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DA41" w14:textId="1B80512C" w:rsidR="00367395" w:rsidRPr="00E24ABC" w:rsidRDefault="00367395" w:rsidP="00E24ABC">
      <w:pPr>
        <w:rPr>
          <w:rFonts w:ascii="MetaNormal-Roman" w:hAnsi="MetaNormal-Roman" w:cs="Arial"/>
          <w14:shadow w14:blurRad="50800" w14:dist="38100" w14:dir="2700000" w14:sx="100000" w14:sy="100000" w14:kx="0" w14:ky="0" w14:algn="tl">
            <w14:srgbClr w14:val="000000">
              <w14:alpha w14:val="60000"/>
            </w14:srgbClr>
          </w14:shadow>
        </w:rPr>
      </w:pPr>
      <w:bookmarkStart w:id="0" w:name="_GoBack"/>
      <w:bookmarkEnd w:id="0"/>
    </w:p>
    <w:p w14:paraId="5AADA0DB" w14:textId="73C3B955" w:rsidR="00D4470B" w:rsidRPr="002D349F" w:rsidRDefault="00D4470B" w:rsidP="00D4470B">
      <w:pPr>
        <w:rPr>
          <w:rFonts w:ascii="MetaNormal-Roman" w:hAnsi="MetaNormal-Roman" w:cs="Arial"/>
          <w:b/>
          <w14:shadow w14:blurRad="50800" w14:dist="38100" w14:dir="2700000" w14:sx="100000" w14:sy="100000" w14:kx="0" w14:ky="0" w14:algn="tl">
            <w14:srgbClr w14:val="000000">
              <w14:alpha w14:val="60000"/>
            </w14:srgbClr>
          </w14:shadow>
        </w:rPr>
      </w:pPr>
      <w:r w:rsidRPr="002D349F">
        <w:rPr>
          <w:rFonts w:ascii="MetaNormal-Roman" w:hAnsi="MetaNormal-Roman" w:cs="Arial"/>
          <w:b/>
          <w14:shadow w14:blurRad="50800" w14:dist="38100" w14:dir="2700000" w14:sx="100000" w14:sy="100000" w14:kx="0" w14:ky="0" w14:algn="tl">
            <w14:srgbClr w14:val="000000">
              <w14:alpha w14:val="60000"/>
            </w14:srgbClr>
          </w14:shadow>
        </w:rPr>
        <w:t>ÖFFENTLICH-RECHTLICHE</w:t>
      </w:r>
    </w:p>
    <w:p w14:paraId="5200C9E6" w14:textId="77777777" w:rsidR="00D4470B" w:rsidRPr="002D349F" w:rsidRDefault="00D4470B" w:rsidP="00D4470B">
      <w:pPr>
        <w:rPr>
          <w:rFonts w:ascii="MetaNormal-Roman" w:hAnsi="MetaNormal-Roman" w:cs="Arial"/>
          <w:sz w:val="16"/>
          <w:szCs w:val="16"/>
          <w14:shadow w14:blurRad="50800" w14:dist="38100" w14:dir="2700000" w14:sx="100000" w14:sy="100000" w14:kx="0" w14:ky="0" w14:algn="tl">
            <w14:srgbClr w14:val="000000">
              <w14:alpha w14:val="60000"/>
            </w14:srgbClr>
          </w14:shadow>
        </w:rPr>
      </w:pPr>
    </w:p>
    <w:p w14:paraId="034E5C51" w14:textId="77777777" w:rsidR="00D4470B" w:rsidRPr="002D349F" w:rsidRDefault="00D4470B" w:rsidP="00D4470B">
      <w:pPr>
        <w:rPr>
          <w:rFonts w:ascii="MetaNormal-Roman" w:hAnsi="MetaNormal-Roman" w:cs="Arial"/>
          <w:b/>
          <w:sz w:val="30"/>
          <w:szCs w:val="30"/>
          <w14:shadow w14:blurRad="50800" w14:dist="38100" w14:dir="2700000" w14:sx="100000" w14:sy="100000" w14:kx="0" w14:ky="0" w14:algn="tl">
            <w14:srgbClr w14:val="000000">
              <w14:alpha w14:val="60000"/>
            </w14:srgbClr>
          </w14:shadow>
        </w:rPr>
      </w:pPr>
      <w:r w:rsidRPr="002D349F">
        <w:rPr>
          <w:rFonts w:ascii="MetaNormal-Roman" w:hAnsi="MetaNormal-Roman" w:cs="Arial"/>
          <w:b/>
          <w:sz w:val="30"/>
          <w:szCs w:val="30"/>
          <w14:shadow w14:blurRad="50800" w14:dist="38100" w14:dir="2700000" w14:sx="100000" w14:sy="100000" w14:kx="0" w14:ky="0" w14:algn="tl">
            <w14:srgbClr w14:val="000000">
              <w14:alpha w14:val="60000"/>
            </w14:srgbClr>
          </w14:shadow>
        </w:rPr>
        <w:t>ETHIK-KOMMISSIONEN IN DEUTSCHLAND</w:t>
      </w:r>
    </w:p>
    <w:p w14:paraId="70384825" w14:textId="77777777" w:rsidR="00D4470B" w:rsidRPr="002D349F" w:rsidRDefault="00D4470B" w:rsidP="00D4470B">
      <w:pPr>
        <w:ind w:right="-1008"/>
        <w:rPr>
          <w:rFonts w:ascii="MetaNormal-Roman" w:hAnsi="MetaNormal-Roman" w:cs="Arial"/>
          <w14:shadow w14:blurRad="50800" w14:dist="38100" w14:dir="2700000" w14:sx="100000" w14:sy="100000" w14:kx="0" w14:ky="0" w14:algn="tl">
            <w14:srgbClr w14:val="000000">
              <w14:alpha w14:val="60000"/>
            </w14:srgbClr>
          </w14:shadow>
        </w:rPr>
      </w:pPr>
      <w:r w:rsidRPr="002D349F">
        <w:rPr>
          <w:rFonts w:ascii="MetaNormal-Roman" w:hAnsi="MetaNormal-Roman" w:cs="Arial"/>
          <w14:shadow w14:blurRad="50800" w14:dist="38100" w14:dir="2700000" w14:sx="100000" w14:sy="100000" w14:kx="0" w14:ky="0" w14:algn="tl">
            <w14:srgbClr w14:val="000000">
              <w14:alpha w14:val="60000"/>
            </w14:srgbClr>
          </w14:shadow>
        </w:rPr>
        <w:t>__________________________________________________________________________________</w:t>
      </w:r>
    </w:p>
    <w:p w14:paraId="3A34A08A"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0FFFAAAC"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E434879"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6402871" w14:textId="77777777" w:rsidR="00D4470B" w:rsidRDefault="00D4470B" w:rsidP="00D4470B">
      <w:pPr>
        <w:ind w:right="-648"/>
        <w:rPr>
          <w:rFonts w:ascii="MetaNormal-Roman" w:hAnsi="MetaNormal-Roman"/>
          <w:color w:val="000000"/>
          <w:shd w:val="clear" w:color="auto" w:fill="B3B3B3"/>
        </w:rPr>
      </w:pPr>
      <w:r w:rsidRPr="002D349F">
        <w:rPr>
          <w:rFonts w:ascii="MetaNormal-Roman" w:hAnsi="MetaNormal-Roman" w:cs="Arial"/>
          <w14:shadow w14:blurRad="50800" w14:dist="38100" w14:dir="2700000" w14:sx="100000" w14:sy="100000" w14:kx="0" w14:ky="0" w14:algn="tl">
            <w14:srgbClr w14:val="000000">
              <w14:alpha w14:val="60000"/>
            </w14:srgbClr>
          </w14:shadow>
        </w:rPr>
        <w:t xml:space="preserve">EUDAMED-Nr.: </w:t>
      </w:r>
      <w:r w:rsidRPr="009C7B83">
        <w:rPr>
          <w:rFonts w:ascii="MetaNormal-Roman" w:hAnsi="MetaNormal-Roman"/>
          <w:color w:val="000000"/>
          <w:shd w:val="clear" w:color="auto" w:fill="B3B3B3"/>
        </w:rPr>
        <w:fldChar w:fldCharType="begin">
          <w:ffData>
            <w:name w:val=""/>
            <w:enabled/>
            <w:calcOnExit w:val="0"/>
            <w:textInput/>
          </w:ffData>
        </w:fldChar>
      </w:r>
      <w:r w:rsidRPr="009C7B83">
        <w:rPr>
          <w:rFonts w:ascii="MetaNormal-Roman" w:hAnsi="MetaNormal-Roman"/>
          <w:color w:val="000000"/>
          <w:shd w:val="clear" w:color="auto" w:fill="B3B3B3"/>
        </w:rPr>
        <w:instrText xml:space="preserve"> FORMTEXT </w:instrText>
      </w:r>
      <w:r w:rsidRPr="009C7B83">
        <w:rPr>
          <w:rFonts w:ascii="MetaNormal-Roman" w:hAnsi="MetaNormal-Roman"/>
          <w:color w:val="000000"/>
          <w:shd w:val="clear" w:color="auto" w:fill="B3B3B3"/>
        </w:rPr>
      </w:r>
      <w:r w:rsidRPr="009C7B83">
        <w:rPr>
          <w:rFonts w:ascii="MetaNormal-Roman" w:hAnsi="MetaNormal-Roman"/>
          <w:color w:val="000000"/>
          <w:shd w:val="clear" w:color="auto" w:fill="B3B3B3"/>
        </w:rPr>
        <w:fldChar w:fldCharType="separate"/>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color w:val="000000"/>
          <w:shd w:val="clear" w:color="auto" w:fill="B3B3B3"/>
        </w:rPr>
        <w:fldChar w:fldCharType="end"/>
      </w:r>
    </w:p>
    <w:p w14:paraId="765C52C3" w14:textId="77777777" w:rsidR="00C44168" w:rsidRPr="00C44168" w:rsidRDefault="00C44168" w:rsidP="002D349F">
      <w:pPr>
        <w:pStyle w:val="berschrift1"/>
        <w:rPr>
          <w:b/>
          <w:color w:val="auto"/>
        </w:rPr>
      </w:pPr>
    </w:p>
    <w:p w14:paraId="4EDFE944" w14:textId="77777777" w:rsidR="004B4411" w:rsidRPr="00C44168" w:rsidRDefault="004B4411" w:rsidP="004B4411">
      <w:pPr>
        <w:pStyle w:val="berschrift1"/>
        <w:jc w:val="center"/>
        <w:rPr>
          <w:color w:val="auto"/>
        </w:rPr>
      </w:pPr>
      <w:r w:rsidRPr="00C44168">
        <w:rPr>
          <w:color w:val="auto"/>
        </w:rPr>
        <w:t>Checkliste</w:t>
      </w:r>
    </w:p>
    <w:p w14:paraId="7F04BB3A" w14:textId="77777777" w:rsidR="004B4411" w:rsidRPr="004B4411" w:rsidRDefault="004B4411" w:rsidP="004B4411">
      <w:pPr>
        <w:pStyle w:val="berschrift2"/>
        <w:rPr>
          <w:rFonts w:ascii="MetaNormal-Roman" w:hAnsi="MetaNormal-Roman"/>
          <w:sz w:val="24"/>
          <w:szCs w:val="24"/>
        </w:rPr>
      </w:pPr>
      <w:r w:rsidRPr="004B4411">
        <w:rPr>
          <w:rFonts w:ascii="MetaNormal-Roman" w:hAnsi="MetaNormal-Roman"/>
          <w:sz w:val="24"/>
          <w:szCs w:val="24"/>
        </w:rPr>
        <w:t>Bei der Ethik-Kommission einzureichende Unterlagen für klinische Prüfungen nach Art 62 und 82 sowie 74 MDR, Anhang XV Kap. II</w:t>
      </w:r>
    </w:p>
    <w:p w14:paraId="738FA4FE" w14:textId="77777777" w:rsidR="004B4411" w:rsidRPr="000F315F" w:rsidRDefault="004B4411" w:rsidP="00D4470B">
      <w:pPr>
        <w:ind w:right="-648"/>
        <w:rPr>
          <w:rFonts w:ascii="Arial" w:hAnsi="Arial" w:cs="Arial"/>
        </w:rPr>
      </w:pPr>
    </w:p>
    <w:p w14:paraId="68B9871A" w14:textId="77777777" w:rsidR="00D4470B" w:rsidRPr="000F315F" w:rsidRDefault="00D4470B" w:rsidP="00D4470B">
      <w:pPr>
        <w:ind w:right="-648"/>
        <w:rPr>
          <w:rFonts w:ascii="MetaNormal-Roman" w:hAnsi="MetaNormal-Roman" w:cs="Arial"/>
        </w:rPr>
      </w:pPr>
    </w:p>
    <w:p w14:paraId="3080E0C4" w14:textId="26244B1E" w:rsidR="00D4470B" w:rsidRPr="000F315F" w:rsidRDefault="00D4470B" w:rsidP="00D4470B">
      <w:pPr>
        <w:pStyle w:val="berschrift5"/>
        <w:spacing w:after="0"/>
        <w:ind w:right="-648"/>
        <w:rPr>
          <w:rFonts w:ascii="MetaNormal-Roman" w:eastAsia="Arial Unicode MS" w:hAnsi="MetaNormal-Roman"/>
          <w:b/>
          <w:bCs/>
        </w:rPr>
      </w:pPr>
      <w:r w:rsidRPr="000F315F">
        <w:rPr>
          <w:rFonts w:ascii="MetaNormal-Roman" w:hAnsi="MetaNormal-Roman"/>
          <w:b/>
          <w:bCs/>
        </w:rPr>
        <w:t>EK</w:t>
      </w:r>
      <w:r w:rsidRPr="00697D1A">
        <w:rPr>
          <w:rFonts w:ascii="MetaNormal-Roman" w:hAnsi="MetaNormal-Roman"/>
          <w:bCs/>
        </w:rPr>
        <w:t xml:space="preserve"> </w:t>
      </w:r>
      <w:r w:rsidRPr="000F315F">
        <w:rPr>
          <w:rFonts w:ascii="MetaNormal-Roman" w:hAnsi="MetaNormal-Roman"/>
        </w:rPr>
        <w:t xml:space="preserve">(Die Kästchen in der 1. Spalte </w:t>
      </w:r>
      <w:r>
        <w:rPr>
          <w:rFonts w:ascii="MetaNormal-Roman" w:hAnsi="MetaNormal-Roman"/>
        </w:rPr>
        <w:t>bitte nicht ausfüllen, sie werden von der Ethik-Kommission</w:t>
      </w:r>
      <w:r w:rsidRPr="000F315F">
        <w:rPr>
          <w:rFonts w:ascii="MetaNormal-Roman" w:hAnsi="MetaNormal-Roman"/>
        </w:rPr>
        <w:t xml:space="preserve"> ausgefüllt</w:t>
      </w:r>
      <w:r>
        <w:rPr>
          <w:rFonts w:ascii="MetaNormal-Roman" w:hAnsi="MetaNormal-Roman"/>
        </w:rPr>
        <w:t>)</w:t>
      </w:r>
    </w:p>
    <w:p w14:paraId="5B3B7D64" w14:textId="71856944" w:rsidR="00D4470B" w:rsidRDefault="002D349F" w:rsidP="00D4470B">
      <w:pPr>
        <w:pStyle w:val="berschrift5"/>
        <w:spacing w:after="0"/>
        <w:ind w:left="1474" w:right="-648" w:hanging="634"/>
        <w:rPr>
          <w:rFonts w:ascii="MetaNormal-Roman" w:hAnsi="MetaNormal-Roman"/>
        </w:rPr>
      </w:pPr>
      <w:r w:rsidRPr="000F315F">
        <w:rPr>
          <w:rFonts w:ascii="MetaNormal-Roman" w:hAnsi="MetaNormal-Roman"/>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03EEF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7F28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3CFDA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0F315F">
        <w:rPr>
          <w:rFonts w:ascii="MetaNormal-Roman" w:hAnsi="MetaNormal-Roman"/>
          <w:b/>
          <w:bCs/>
        </w:rPr>
        <w:t>Antragsteller</w:t>
      </w:r>
      <w:r w:rsidR="00D4470B" w:rsidRPr="00697D1A">
        <w:rPr>
          <w:rFonts w:ascii="MetaNormal-Roman" w:hAnsi="MetaNormal-Roman"/>
          <w:bCs/>
        </w:rPr>
        <w:t xml:space="preserve"> </w:t>
      </w:r>
      <w:r w:rsidR="00D4470B" w:rsidRPr="000F315F">
        <w:rPr>
          <w:rFonts w:ascii="MetaNormal-Roman" w:hAnsi="MetaNormal-Roman"/>
        </w:rPr>
        <w:t>(</w:t>
      </w:r>
      <w:r w:rsidR="00D4470B">
        <w:rPr>
          <w:rFonts w:ascii="MetaNormal-Roman" w:hAnsi="MetaNormal-Roman"/>
        </w:rPr>
        <w:t>Alle</w:t>
      </w:r>
      <w:r w:rsidR="00D4470B" w:rsidRPr="000F315F">
        <w:rPr>
          <w:rFonts w:ascii="MetaNormal-Roman" w:hAnsi="MetaNormal-Roman"/>
        </w:rPr>
        <w:t xml:space="preserve"> Kästchen in der 2. oder 3. Spalte </w:t>
      </w:r>
      <w:r w:rsidR="00D4470B">
        <w:rPr>
          <w:rFonts w:ascii="MetaNormal-Roman" w:hAnsi="MetaNormal-Roman"/>
        </w:rPr>
        <w:t xml:space="preserve">bitte ausfüllen, d.h. Kreuz setzen </w:t>
      </w:r>
      <w:r w:rsidR="00D4470B">
        <w:rPr>
          <w:rFonts w:ascii="MetaNormal-Roman" w:hAnsi="MetaNormal-Roman"/>
        </w:rPr>
        <w:sym w:font="Symbol" w:char="F05B"/>
      </w:r>
      <w:proofErr w:type="spellStart"/>
      <w:r w:rsidR="00D4470B">
        <w:rPr>
          <w:rFonts w:ascii="MetaNormal-Roman" w:hAnsi="MetaNormal-Roman"/>
        </w:rPr>
        <w:t>re</w:t>
      </w:r>
      <w:proofErr w:type="spellEnd"/>
      <w:r w:rsidR="00D4470B">
        <w:rPr>
          <w:rFonts w:ascii="MetaNormal-Roman" w:hAnsi="MetaNormal-Roman"/>
        </w:rPr>
        <w:t xml:space="preserve"> Mausklick/Eigenschaften/</w:t>
      </w:r>
    </w:p>
    <w:p w14:paraId="14465C64" w14:textId="3AB9ED2D" w:rsidR="00D4470B" w:rsidRPr="000F315F" w:rsidRDefault="00D4470B" w:rsidP="00D4470B">
      <w:pPr>
        <w:pStyle w:val="berschrift5"/>
        <w:tabs>
          <w:tab w:val="left" w:pos="3940"/>
        </w:tabs>
        <w:spacing w:after="0"/>
        <w:ind w:left="1474" w:right="-1008" w:hanging="634"/>
        <w:rPr>
          <w:rFonts w:ascii="MetaNormal-Roman" w:eastAsia="Arial Unicode MS" w:hAnsi="MetaNormal-Roman"/>
        </w:rPr>
      </w:pPr>
      <w:r>
        <w:rPr>
          <w:rFonts w:ascii="MetaNormal-Roman" w:hAnsi="MetaNormal-Roman"/>
          <w:b/>
          <w:bCs/>
        </w:rPr>
        <w:t xml:space="preserve">                         </w:t>
      </w:r>
      <w:r w:rsidRPr="00995618">
        <w:rPr>
          <w:rFonts w:ascii="MetaNormal-Roman" w:hAnsi="MetaNormal-Roman"/>
          <w:bCs/>
        </w:rPr>
        <w:t>S</w:t>
      </w:r>
      <w:r>
        <w:rPr>
          <w:rFonts w:ascii="MetaNormal-Roman" w:hAnsi="MetaNormal-Roman"/>
        </w:rPr>
        <w:t>tandardwert „aktiviert“</w:t>
      </w:r>
      <w:r>
        <w:rPr>
          <w:rFonts w:ascii="MetaNormal-Roman" w:hAnsi="MetaNormal-Roman"/>
        </w:rPr>
        <w:sym w:font="Symbol" w:char="F05D"/>
      </w:r>
      <w:r>
        <w:rPr>
          <w:rFonts w:ascii="MetaNormal-Roman" w:hAnsi="MetaNormal-Roman"/>
        </w:rPr>
        <w:t xml:space="preserve">):  </w:t>
      </w:r>
      <w:r w:rsidRPr="000F315F">
        <w:rPr>
          <w:rFonts w:ascii="MetaNormal-Roman" w:hAnsi="MetaNormal-Roman"/>
          <w:b/>
          <w:bCs/>
        </w:rPr>
        <w:t>z</w:t>
      </w:r>
      <w:r w:rsidRPr="000F315F">
        <w:rPr>
          <w:rFonts w:ascii="MetaNormal-Roman" w:hAnsi="MetaNormal-Roman"/>
        </w:rPr>
        <w:t xml:space="preserve"> </w:t>
      </w:r>
      <w:r>
        <w:rPr>
          <w:rFonts w:ascii="MetaNormal-Roman" w:hAnsi="MetaNormal-Roman"/>
        </w:rPr>
        <w:t>für</w:t>
      </w:r>
      <w:r w:rsidRPr="000F315F">
        <w:rPr>
          <w:rFonts w:ascii="MetaNormal-Roman" w:hAnsi="MetaNormal-Roman"/>
        </w:rPr>
        <w:t xml:space="preserve"> zutreffend, </w:t>
      </w:r>
      <w:proofErr w:type="spellStart"/>
      <w:r w:rsidRPr="000F315F">
        <w:rPr>
          <w:rFonts w:ascii="MetaNormal-Roman" w:hAnsi="MetaNormal-Roman"/>
          <w:b/>
          <w:bCs/>
        </w:rPr>
        <w:t>nz</w:t>
      </w:r>
      <w:proofErr w:type="spellEnd"/>
      <w:r w:rsidRPr="00831528">
        <w:rPr>
          <w:rFonts w:ascii="MetaNormal-Roman" w:hAnsi="MetaNormal-Roman"/>
          <w:bCs/>
        </w:rPr>
        <w:t xml:space="preserve"> </w:t>
      </w:r>
      <w:r w:rsidRPr="000F315F">
        <w:rPr>
          <w:rFonts w:ascii="MetaNormal-Roman" w:hAnsi="MetaNormal-Roman"/>
          <w:bCs/>
        </w:rPr>
        <w:t>für nicht</w:t>
      </w:r>
      <w:r>
        <w:rPr>
          <w:rFonts w:ascii="MetaNormal-Roman" w:hAnsi="MetaNormal-Roman"/>
          <w:bCs/>
        </w:rPr>
        <w:t xml:space="preserve"> zu</w:t>
      </w:r>
      <w:r w:rsidRPr="000F315F">
        <w:rPr>
          <w:rFonts w:ascii="MetaNormal-Roman" w:hAnsi="MetaNormal-Roman"/>
        </w:rPr>
        <w:t>treffend</w:t>
      </w:r>
      <w:r>
        <w:rPr>
          <w:rFonts w:ascii="MetaNormal-Roman" w:hAnsi="MetaNormal-Roman"/>
        </w:rPr>
        <w:t xml:space="preserve">, bitte </w:t>
      </w:r>
      <w:r w:rsidRPr="00831528">
        <w:rPr>
          <w:rFonts w:ascii="MetaNormal-Roman" w:hAnsi="MetaNormal-Roman"/>
          <w:u w:val="single"/>
        </w:rPr>
        <w:t>immer</w:t>
      </w:r>
      <w:r>
        <w:rPr>
          <w:rFonts w:ascii="MetaNormal-Roman" w:hAnsi="MetaNormal-Roman"/>
        </w:rPr>
        <w:t xml:space="preserve"> mit kurzer </w:t>
      </w:r>
      <w:r w:rsidR="001F182A">
        <w:rPr>
          <w:rFonts w:ascii="MetaNormal-Roman" w:hAnsi="MetaNormal-Roman"/>
        </w:rPr>
        <w:t>E</w:t>
      </w:r>
      <w:r>
        <w:rPr>
          <w:rFonts w:ascii="MetaNormal-Roman" w:hAnsi="MetaNormal-Roman"/>
        </w:rPr>
        <w:t>rläuterung</w:t>
      </w:r>
      <w:r w:rsidRPr="000F315F">
        <w:rPr>
          <w:rFonts w:ascii="MetaNormal-Roman" w:hAnsi="MetaNormal-Roman"/>
        </w:rPr>
        <w:t>)</w:t>
      </w:r>
    </w:p>
    <w:p w14:paraId="6A5333DB" w14:textId="77777777" w:rsidR="00D4470B" w:rsidRPr="000F315F" w:rsidRDefault="00D4470B" w:rsidP="00D4470B">
      <w:pPr>
        <w:pStyle w:val="berschrift5"/>
        <w:spacing w:after="0"/>
        <w:ind w:left="1474" w:right="-648" w:hanging="634"/>
        <w:rPr>
          <w:rFonts w:ascii="MetaNormal-Roman" w:eastAsia="Arial Unicode MS" w:hAnsi="MetaNormal-Roman"/>
        </w:rPr>
      </w:pPr>
    </w:p>
    <w:p w14:paraId="14F935FF" w14:textId="77777777" w:rsidR="00D4470B" w:rsidRPr="000F315F" w:rsidRDefault="00D4470B" w:rsidP="00D4470B">
      <w:pPr>
        <w:pStyle w:val="Kopfzeile"/>
        <w:tabs>
          <w:tab w:val="clear" w:pos="4536"/>
          <w:tab w:val="clear" w:pos="9072"/>
          <w:tab w:val="left" w:pos="600"/>
        </w:tabs>
        <w:ind w:right="-648"/>
        <w:rPr>
          <w:rFonts w:ascii="MetaNormal-Roman" w:hAnsi="MetaNormal-Roman" w:cs="Arial"/>
          <w:b/>
          <w:bCs/>
          <w:sz w:val="18"/>
          <w:szCs w:val="18"/>
        </w:rPr>
      </w:pPr>
      <w:r w:rsidRPr="000F315F">
        <w:rPr>
          <w:rFonts w:ascii="MetaNormal-Roman" w:hAnsi="MetaNormal-Roman" w:cs="Arial"/>
          <w:sz w:val="18"/>
          <w:szCs w:val="18"/>
        </w:rPr>
        <w:tab/>
      </w:r>
      <w:r w:rsidRPr="000F315F">
        <w:rPr>
          <w:rFonts w:ascii="MetaNormal-Roman" w:hAnsi="MetaNormal-Roman" w:cs="Arial"/>
          <w:b/>
          <w:bCs/>
          <w:sz w:val="18"/>
          <w:szCs w:val="18"/>
        </w:rPr>
        <w:t xml:space="preserve">z  </w:t>
      </w:r>
      <w:r>
        <w:rPr>
          <w:rFonts w:ascii="MetaNormal-Roman" w:hAnsi="MetaNormal-Roman" w:cs="Arial"/>
          <w:b/>
          <w:bCs/>
          <w:sz w:val="18"/>
          <w:szCs w:val="18"/>
        </w:rPr>
        <w:t xml:space="preserve">  </w:t>
      </w:r>
      <w:r w:rsidRPr="000F315F">
        <w:rPr>
          <w:rFonts w:ascii="MetaNormal-Roman" w:hAnsi="MetaNormal-Roman" w:cs="Arial"/>
          <w:b/>
          <w:bCs/>
          <w:sz w:val="18"/>
          <w:szCs w:val="18"/>
        </w:rPr>
        <w:t xml:space="preserve">  </w:t>
      </w:r>
      <w:proofErr w:type="spellStart"/>
      <w:r w:rsidRPr="000F315F">
        <w:rPr>
          <w:rFonts w:ascii="MetaNormal-Roman" w:hAnsi="MetaNormal-Roman" w:cs="Arial"/>
          <w:b/>
          <w:bCs/>
          <w:sz w:val="18"/>
          <w:szCs w:val="18"/>
        </w:rPr>
        <w:t>nz</w:t>
      </w:r>
      <w:proofErr w:type="spellEnd"/>
    </w:p>
    <w:p w14:paraId="37993E85" w14:textId="28CAF88B" w:rsidR="00D4470B" w:rsidRPr="00F42847" w:rsidRDefault="00BB75A3" w:rsidP="00BB75A3">
      <w:pPr>
        <w:ind w:left="1440" w:right="-1010" w:hanging="1298"/>
        <w:rPr>
          <w:rFonts w:ascii="MetaNormal-Roman" w:hAnsi="MetaNormal-Roman" w:cs="Arial"/>
          <w:sz w:val="20"/>
          <w:szCs w:val="20"/>
        </w:rPr>
      </w:pPr>
      <w:r>
        <w:rPr>
          <w:rFonts w:ascii="MetaNormal-Roman" w:hAnsi="MetaNormal-Roman" w:cs="Arial"/>
          <w:sz w:val="20"/>
          <w:szCs w:val="20"/>
        </w:rPr>
        <w:fldChar w:fldCharType="begin">
          <w:ffData>
            <w:name w:val="Kontrollkästchen1"/>
            <w:enabled/>
            <w:calcOnExit w:val="0"/>
            <w:checkBox>
              <w:sizeAuto/>
              <w:default w:val="0"/>
            </w:checkBox>
          </w:ffData>
        </w:fldChar>
      </w:r>
      <w:bookmarkStart w:id="1" w:name="Kontrollkästchen1"/>
      <w:r>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Pr>
          <w:rFonts w:ascii="MetaNormal-Roman" w:hAnsi="MetaNormal-Roman" w:cs="Arial"/>
          <w:sz w:val="20"/>
          <w:szCs w:val="20"/>
        </w:rPr>
        <w:fldChar w:fldCharType="end"/>
      </w:r>
      <w:bookmarkEnd w:id="1"/>
      <w:r w:rsidR="00D4470B" w:rsidRPr="00F42847">
        <w:rPr>
          <w:rFonts w:ascii="MetaNormal-Roman" w:hAnsi="MetaNormal-Roman" w:cs="Arial"/>
          <w:sz w:val="20"/>
          <w:szCs w:val="20"/>
        </w:rPr>
        <w:t xml:space="preserve">     </w:t>
      </w:r>
      <w:bookmarkStart w:id="2" w:name="Kontrollkästchen32"/>
      <w:r w:rsidR="00D4470B" w:rsidRPr="00F42847">
        <w:rPr>
          <w:rFonts w:ascii="MetaNormal-Roman" w:hAnsi="MetaNormal-Roman" w:cs="Arial"/>
          <w:sz w:val="20"/>
          <w:szCs w:val="20"/>
        </w:rPr>
        <w:fldChar w:fldCharType="begin">
          <w:ffData>
            <w:name w:val="Kontrollkästchen32"/>
            <w:enabled/>
            <w:calcOnExit w:val="0"/>
            <w:checkBox>
              <w:sizeAuto/>
              <w:default w:val="0"/>
              <w:checked/>
            </w:checkBox>
          </w:ffData>
        </w:fldChar>
      </w:r>
      <w:r w:rsidR="00D4470B" w:rsidRPr="00F42847">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2"/>
      <w:r w:rsidR="00D4470B" w:rsidRPr="00F42847">
        <w:rPr>
          <w:rFonts w:ascii="MetaNormal-Roman" w:hAnsi="MetaNormal-Roman" w:cs="Arial"/>
          <w:sz w:val="20"/>
          <w:szCs w:val="20"/>
        </w:rPr>
        <w:fldChar w:fldCharType="begin"/>
      </w:r>
      <w:r w:rsidR="00D4470B" w:rsidRPr="00F42847">
        <w:rPr>
          <w:rFonts w:ascii="MetaNormal-Roman" w:hAnsi="MetaNormal-Roman" w:cs="Arial"/>
          <w:sz w:val="20"/>
          <w:szCs w:val="20"/>
        </w:rPr>
        <w:instrText xml:space="preserve"> </w:instrText>
      </w:r>
      <w:bookmarkStart w:id="3" w:name="Text16"/>
      <w:r w:rsidR="00D4470B" w:rsidRPr="00F42847">
        <w:rPr>
          <w:rFonts w:ascii="MetaNormal-Roman" w:hAnsi="MetaNormal-Roman" w:cs="Arial"/>
          <w:sz w:val="20"/>
          <w:szCs w:val="20"/>
        </w:rPr>
        <w:fldChar w:fldCharType="begin">
          <w:ffData>
            <w:name w:val="Text16"/>
            <w:enabled/>
            <w:calcOnExit w:val="0"/>
            <w:textInput/>
          </w:ffData>
        </w:fldChar>
      </w:r>
      <w:r w:rsidR="00D4470B" w:rsidRPr="00F42847">
        <w:rPr>
          <w:rFonts w:ascii="MetaNormal-Roman" w:hAnsi="MetaNormal-Roman" w:cs="Arial"/>
          <w:sz w:val="20"/>
          <w:szCs w:val="20"/>
        </w:rPr>
        <w:instrText xml:space="preserve"> FORMTEXT </w:instrText>
      </w:r>
      <w:r w:rsidR="00D4470B" w:rsidRPr="00F42847">
        <w:rPr>
          <w:rFonts w:ascii="MetaNormal-Roman" w:hAnsi="MetaNormal-Roman" w:cs="Arial"/>
          <w:sz w:val="20"/>
          <w:szCs w:val="20"/>
        </w:rPr>
      </w:r>
      <w:r w:rsidR="00D4470B" w:rsidRPr="00F42847">
        <w:rPr>
          <w:rFonts w:ascii="MetaNormal-Roman" w:hAnsi="MetaNormal-Roman" w:cs="Arial"/>
          <w:sz w:val="20"/>
          <w:szCs w:val="20"/>
        </w:rPr>
        <w:fldChar w:fldCharType="separate"/>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ascii="MetaNormal-Roman" w:hAnsi="MetaNormal-Roman" w:cs="Arial"/>
          <w:sz w:val="20"/>
          <w:szCs w:val="20"/>
        </w:rPr>
        <w:fldChar w:fldCharType="end"/>
      </w:r>
      <w:bookmarkEnd w:id="3"/>
      <w:r w:rsidR="00D4470B" w:rsidRPr="00F42847">
        <w:rPr>
          <w:rFonts w:ascii="MetaNormal-Roman" w:hAnsi="MetaNormal-Roman" w:cs="Arial"/>
          <w:sz w:val="20"/>
          <w:szCs w:val="20"/>
        </w:rPr>
        <w:instrText xml:space="preserve"> </w:instrText>
      </w:r>
      <w:r w:rsidR="00D4470B" w:rsidRPr="00F42847">
        <w:rPr>
          <w:rFonts w:ascii="MetaNormal-Roman" w:hAnsi="MetaNormal-Roman" w:cs="Arial"/>
          <w:sz w:val="20"/>
          <w:szCs w:val="20"/>
        </w:rPr>
        <w:fldChar w:fldCharType="end"/>
      </w:r>
      <w:r w:rsidR="00D4470B" w:rsidRPr="00F42847">
        <w:rPr>
          <w:rFonts w:ascii="MetaNormal-Roman" w:hAnsi="MetaNormal-Roman" w:cs="Arial"/>
          <w:sz w:val="20"/>
          <w:szCs w:val="20"/>
        </w:rPr>
        <w:t xml:space="preserve">  </w:t>
      </w:r>
      <w:bookmarkStart w:id="4" w:name="Kontrollkästchen84"/>
      <w:r w:rsidR="00D4470B" w:rsidRPr="00F42847">
        <w:rPr>
          <w:rFonts w:ascii="MetaNormal-Roman" w:hAnsi="MetaNormal-Roman" w:cs="Arial"/>
          <w:sz w:val="20"/>
          <w:szCs w:val="20"/>
        </w:rPr>
        <w:fldChar w:fldCharType="begin">
          <w:ffData>
            <w:name w:val="Kontrollkästchen84"/>
            <w:enabled/>
            <w:calcOnExit w:val="0"/>
            <w:checkBox>
              <w:sizeAuto/>
              <w:default w:val="0"/>
            </w:checkBox>
          </w:ffData>
        </w:fldChar>
      </w:r>
      <w:r w:rsidR="00D4470B" w:rsidRPr="00F42847">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4"/>
      <w:r w:rsidR="00D4470B" w:rsidRPr="00F42847">
        <w:rPr>
          <w:rFonts w:ascii="MetaNormal-Roman" w:hAnsi="MetaNormal-Roman" w:cs="Arial"/>
          <w:sz w:val="20"/>
          <w:szCs w:val="20"/>
        </w:rPr>
        <w:tab/>
      </w:r>
    </w:p>
    <w:p w14:paraId="0D0047B7" w14:textId="77777777" w:rsidR="00E20982" w:rsidRDefault="00E20982" w:rsidP="00D4470B">
      <w:pPr>
        <w:ind w:right="-648"/>
        <w:rPr>
          <w:rFonts w:ascii="MetaNormal-Roman" w:hAnsi="MetaNormal-Roman"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E5293E" w14:paraId="14DF3616" w14:textId="77777777" w:rsidTr="00E1347E">
        <w:tc>
          <w:tcPr>
            <w:tcW w:w="1384" w:type="dxa"/>
            <w:shd w:val="clear" w:color="auto" w:fill="auto"/>
          </w:tcPr>
          <w:bookmarkStart w:id="5" w:name="_Hlk71546709"/>
          <w:bookmarkStart w:id="6" w:name="_Hlk71548242"/>
          <w:p w14:paraId="5ECBF153" w14:textId="77777777" w:rsidR="00E20982" w:rsidRPr="00E5293E" w:rsidRDefault="00E20982" w:rsidP="00BB75A3">
            <w:pPr>
              <w:ind w:right="-680"/>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0F5DFAF" w14:textId="77777777" w:rsidR="00E20982" w:rsidRPr="00E5293E" w:rsidRDefault="00E20982" w:rsidP="00E5293E">
            <w:pPr>
              <w:ind w:right="-648"/>
              <w:rPr>
                <w:rFonts w:ascii="MetaNormal-Roman" w:hAnsi="MetaNormal-Roman" w:cs="Arial"/>
                <w:b/>
                <w:sz w:val="20"/>
                <w:szCs w:val="20"/>
              </w:rPr>
            </w:pPr>
            <w:r w:rsidRPr="00E5293E">
              <w:rPr>
                <w:rFonts w:ascii="MetaNormal-Roman" w:hAnsi="MetaNormal-Roman" w:cs="Arial"/>
                <w:sz w:val="20"/>
                <w:szCs w:val="20"/>
              </w:rPr>
              <w:t>1.</w:t>
            </w:r>
          </w:p>
        </w:tc>
        <w:tc>
          <w:tcPr>
            <w:tcW w:w="8080" w:type="dxa"/>
            <w:shd w:val="clear" w:color="auto" w:fill="auto"/>
          </w:tcPr>
          <w:p w14:paraId="039310F3" w14:textId="77777777" w:rsidR="00E20982" w:rsidRDefault="00E20982" w:rsidP="00E5293E">
            <w:pPr>
              <w:ind w:left="1440" w:right="-1010" w:hanging="1440"/>
              <w:rPr>
                <w:rFonts w:ascii="MetaNormal-Roman" w:hAnsi="MetaNormal-Roman" w:cs="Arial"/>
                <w:sz w:val="20"/>
                <w:szCs w:val="20"/>
              </w:rPr>
            </w:pPr>
            <w:r w:rsidRPr="00E5293E">
              <w:rPr>
                <w:rFonts w:ascii="MetaNormal-Roman" w:hAnsi="MetaNormal-Roman" w:cs="Arial"/>
                <w:sz w:val="20"/>
                <w:szCs w:val="20"/>
              </w:rPr>
              <w:t>Prüfplan, Anhang XV, Kap. II 3. MDR</w:t>
            </w:r>
          </w:p>
          <w:p w14:paraId="3BFDDB9F" w14:textId="77777777" w:rsidR="00E209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50736AB7" w14:textId="77777777" w:rsidTr="00E1347E">
        <w:tc>
          <w:tcPr>
            <w:tcW w:w="1384" w:type="dxa"/>
            <w:shd w:val="clear" w:color="auto" w:fill="auto"/>
          </w:tcPr>
          <w:p w14:paraId="522A9CDE"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7D0D74D"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t>2.</w:t>
            </w:r>
          </w:p>
        </w:tc>
        <w:tc>
          <w:tcPr>
            <w:tcW w:w="8080" w:type="dxa"/>
            <w:shd w:val="clear" w:color="auto" w:fill="auto"/>
          </w:tcPr>
          <w:p w14:paraId="31E078F8" w14:textId="77777777" w:rsidR="00173A82" w:rsidRDefault="00173A82" w:rsidP="00E5293E">
            <w:pPr>
              <w:ind w:left="1440" w:right="-1010" w:hanging="1440"/>
              <w:rPr>
                <w:rFonts w:ascii="MetaNormal-Roman" w:hAnsi="MetaNormal-Roman" w:cs="Arial"/>
                <w:sz w:val="20"/>
                <w:szCs w:val="20"/>
              </w:rPr>
            </w:pPr>
            <w:r w:rsidRPr="00E5293E">
              <w:rPr>
                <w:rFonts w:ascii="MetaNormal-Roman" w:hAnsi="MetaNormal-Roman" w:cs="Arial"/>
                <w:sz w:val="20"/>
                <w:szCs w:val="20"/>
              </w:rPr>
              <w:t>Handbuch des klinischen Prüfers, Anhang XV, Kap. II 2 MDR</w:t>
            </w:r>
          </w:p>
          <w:p w14:paraId="0B8D8D53" w14:textId="77777777" w:rsidR="00173A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14885136" w14:textId="77777777" w:rsidTr="00E1347E">
        <w:tc>
          <w:tcPr>
            <w:tcW w:w="1384" w:type="dxa"/>
            <w:shd w:val="clear" w:color="auto" w:fill="auto"/>
          </w:tcPr>
          <w:p w14:paraId="76D1C5D8"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89FE7BA"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3.</w:t>
            </w:r>
          </w:p>
        </w:tc>
        <w:tc>
          <w:tcPr>
            <w:tcW w:w="8080" w:type="dxa"/>
            <w:shd w:val="clear" w:color="auto" w:fill="auto"/>
          </w:tcPr>
          <w:p w14:paraId="5989B8F0"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Synopse des Prüfplans in Deutsch, Anhang XV Kap. II 1.11 MDR</w:t>
            </w:r>
          </w:p>
          <w:p w14:paraId="1388BE62"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Pr>
                <w:rFonts w:ascii="MetaNormal-Roman" w:hAnsi="MetaNormal-Roman" w:cs="Arial"/>
                <w:sz w:val="20"/>
                <w:szCs w:val="20"/>
              </w:rPr>
              <w:t>.</w:t>
            </w:r>
          </w:p>
          <w:p w14:paraId="7FFC7E5A"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bl>
    <w:p w14:paraId="52432171" w14:textId="77777777" w:rsidR="00BB75A3" w:rsidRDefault="00BB75A3">
      <w:r>
        <w:br w:type="page"/>
      </w:r>
    </w:p>
    <w:tbl>
      <w:tblPr>
        <w:tblW w:w="9889" w:type="dxa"/>
        <w:tblLayout w:type="fixed"/>
        <w:tblLook w:val="04A0" w:firstRow="1" w:lastRow="0" w:firstColumn="1" w:lastColumn="0" w:noHBand="0" w:noVBand="1"/>
      </w:tblPr>
      <w:tblGrid>
        <w:gridCol w:w="1384"/>
        <w:gridCol w:w="425"/>
        <w:gridCol w:w="8080"/>
      </w:tblGrid>
      <w:tr w:rsidR="00173A82" w:rsidRPr="00E5293E" w14:paraId="52425405" w14:textId="77777777" w:rsidTr="002D349F">
        <w:trPr>
          <w:trHeight w:val="1126"/>
        </w:trPr>
        <w:tc>
          <w:tcPr>
            <w:tcW w:w="1384" w:type="dxa"/>
            <w:shd w:val="clear" w:color="auto" w:fill="auto"/>
          </w:tcPr>
          <w:p w14:paraId="4CA04AAD" w14:textId="45B52B18"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C5DA251"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4.</w:t>
            </w:r>
          </w:p>
        </w:tc>
        <w:tc>
          <w:tcPr>
            <w:tcW w:w="8080" w:type="dxa"/>
            <w:shd w:val="clear" w:color="auto" w:fill="auto"/>
          </w:tcPr>
          <w:p w14:paraId="6F28E499"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Beschreibung der Prozedur/Untersuchungsmethoden, Anhang XV Kap. II 2.8. MDR </w:t>
            </w:r>
          </w:p>
          <w:p w14:paraId="0ED6C65C"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detaillierte Beschreibung der im Laufe der klinischen Prüfung angewandten klinischen Verfahren und Diagnostiktests und insbesondere Angaben zu Abweichungen von der üblichen Praxis</w:t>
            </w:r>
            <w:r w:rsidR="00E1347E">
              <w:rPr>
                <w:rFonts w:ascii="MetaNormal-Roman" w:hAnsi="MetaNormal-Roman" w:cs="Arial"/>
                <w:sz w:val="20"/>
                <w:szCs w:val="20"/>
              </w:rPr>
              <w:t>.</w:t>
            </w:r>
          </w:p>
          <w:p w14:paraId="608465CD" w14:textId="77777777" w:rsidR="00173A82"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7A9FFD80" w14:textId="77777777" w:rsidTr="00E1347E">
        <w:tc>
          <w:tcPr>
            <w:tcW w:w="1384" w:type="dxa"/>
            <w:shd w:val="clear" w:color="auto" w:fill="auto"/>
          </w:tcPr>
          <w:p w14:paraId="559E28E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93B44E"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5.</w:t>
            </w:r>
          </w:p>
        </w:tc>
        <w:tc>
          <w:tcPr>
            <w:tcW w:w="8080" w:type="dxa"/>
            <w:shd w:val="clear" w:color="auto" w:fill="auto"/>
          </w:tcPr>
          <w:p w14:paraId="5078E961"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Die vorklinische Bewertung, Anhang XV Kap. II 2.3.</w:t>
            </w:r>
          </w:p>
          <w:p w14:paraId="499E0E4C"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14:paraId="4F974E34"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38F21198" w14:textId="77777777" w:rsidTr="00E1347E">
        <w:tc>
          <w:tcPr>
            <w:tcW w:w="1384" w:type="dxa"/>
            <w:shd w:val="clear" w:color="auto" w:fill="auto"/>
          </w:tcPr>
          <w:p w14:paraId="66CD04D1"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23EC6BA"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6.</w:t>
            </w:r>
          </w:p>
        </w:tc>
        <w:tc>
          <w:tcPr>
            <w:tcW w:w="8080" w:type="dxa"/>
            <w:shd w:val="clear" w:color="auto" w:fill="auto"/>
          </w:tcPr>
          <w:p w14:paraId="1D5AB0A1" w14:textId="77777777" w:rsidR="00692907" w:rsidRPr="00355059" w:rsidRDefault="00692907" w:rsidP="00692907">
            <w:p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Gebrauchsanweisung, Anhang XV Kap. II 2.2.</w:t>
            </w:r>
          </w:p>
          <w:p w14:paraId="3B36C8E9" w14:textId="77777777" w:rsidR="00692907" w:rsidRDefault="00692907" w:rsidP="00AF325F">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Herstellerangaben zur Installation, Wartung, Einhaltung von Hygienenormen und Verwendung, einschließlich Lagerungs- und Handhabungsbestimmungen, und — soweit diese Informationen vorliegen — die auf der Kennzeichnung anzubringenden Informationen und die Gebrauchsanweisung, die zusammen mit dem Produkt beim Inverkehrbringen bereitzustellen ist. Des Weiteren Informationen über gegebenenfalls erforderliche einschlägige Schulungen.</w:t>
            </w:r>
          </w:p>
          <w:p w14:paraId="3FC663DE" w14:textId="77777777" w:rsidR="00E1347E" w:rsidRPr="00E1347E" w:rsidRDefault="00E1347E" w:rsidP="00AF325F">
            <w:pPr>
              <w:spacing w:after="160" w:line="276" w:lineRule="auto"/>
              <w:rPr>
                <w:rFonts w:ascii="MetaNormal-Roman" w:hAnsi="MetaNormal-Roman"/>
                <w:noProof/>
                <w:color w:val="000000"/>
                <w:sz w:val="20"/>
                <w:szCs w:val="20"/>
                <w:shd w:val="clear" w:color="auto" w:fill="B3B3B3"/>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2A9894B" w14:textId="77777777" w:rsidTr="006E0B85">
        <w:trPr>
          <w:trHeight w:val="1688"/>
        </w:trPr>
        <w:tc>
          <w:tcPr>
            <w:tcW w:w="1384" w:type="dxa"/>
            <w:shd w:val="clear" w:color="auto" w:fill="auto"/>
          </w:tcPr>
          <w:p w14:paraId="3999B4C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8BA32B4"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7.</w:t>
            </w:r>
          </w:p>
        </w:tc>
        <w:tc>
          <w:tcPr>
            <w:tcW w:w="8080" w:type="dxa"/>
            <w:shd w:val="clear" w:color="auto" w:fill="auto"/>
          </w:tcPr>
          <w:p w14:paraId="7A38047F"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Risikoanalyse- und Bewertung, Anhang XV Kap. II 2.5. </w:t>
            </w:r>
          </w:p>
          <w:p w14:paraId="5211658F" w14:textId="77777777" w:rsidR="00692907" w:rsidRDefault="00692907" w:rsidP="00692907">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der Nutzen-Risiko-Analyse und des Risikomanagements, einschließlich Informationen zu bekannten oder vorhersehbaren Risiken, etwaigen unerwünschten Nebenwirkungen, Kontraindikationen und Warnhinweisen.</w:t>
            </w:r>
          </w:p>
          <w:p w14:paraId="00720EAC"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6560DCBA" w14:textId="77777777" w:rsidTr="00E1347E">
        <w:tc>
          <w:tcPr>
            <w:tcW w:w="1384" w:type="dxa"/>
            <w:shd w:val="clear" w:color="auto" w:fill="auto"/>
          </w:tcPr>
          <w:p w14:paraId="2D04CD8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C4E6E42"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8.</w:t>
            </w:r>
          </w:p>
        </w:tc>
        <w:tc>
          <w:tcPr>
            <w:tcW w:w="8080" w:type="dxa"/>
            <w:shd w:val="clear" w:color="auto" w:fill="auto"/>
          </w:tcPr>
          <w:p w14:paraId="57E89582" w14:textId="77777777" w:rsidR="00692907" w:rsidRPr="00805841" w:rsidRDefault="00692907" w:rsidP="00692907">
            <w:pPr>
              <w:spacing w:after="160" w:line="276" w:lineRule="auto"/>
              <w:contextualSpacing/>
              <w:rPr>
                <w:rFonts w:ascii="MetaNormal-Roman" w:hAnsi="MetaNormal-Roman" w:cs="Arial"/>
                <w:sz w:val="20"/>
                <w:szCs w:val="20"/>
              </w:rPr>
            </w:pPr>
            <w:r w:rsidRPr="00805841">
              <w:rPr>
                <w:rFonts w:ascii="MetaNormal-Roman" w:hAnsi="MetaNormal-Roman" w:cs="Arial"/>
                <w:sz w:val="20"/>
                <w:szCs w:val="20"/>
              </w:rPr>
              <w:t>Versicherung grundlegende Sicherheits- und Leistungsanforderungen, Anhang XV Kap. II 4.1 MDR</w:t>
            </w:r>
          </w:p>
          <w:p w14:paraId="10BC6EEA"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14:paraId="27F7B82A"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E98D30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16E8CCF7" w14:textId="77777777" w:rsidTr="00E1347E">
        <w:tc>
          <w:tcPr>
            <w:tcW w:w="1384" w:type="dxa"/>
            <w:shd w:val="clear" w:color="auto" w:fill="auto"/>
          </w:tcPr>
          <w:p w14:paraId="5000B19F" w14:textId="733CCD3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5AB09B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9.</w:t>
            </w:r>
          </w:p>
        </w:tc>
        <w:tc>
          <w:tcPr>
            <w:tcW w:w="8080" w:type="dxa"/>
            <w:shd w:val="clear" w:color="auto" w:fill="auto"/>
          </w:tcPr>
          <w:p w14:paraId="4DA15D7E"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Plan zur Weiterbehandlung, Anhang XV Kap. II 3.16 MDR</w:t>
            </w:r>
          </w:p>
          <w:p w14:paraId="428C8FB4"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14:paraId="2571B992"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733CC3AA" w14:textId="77777777" w:rsidTr="00E1347E">
        <w:tc>
          <w:tcPr>
            <w:tcW w:w="1384" w:type="dxa"/>
            <w:shd w:val="clear" w:color="auto" w:fill="auto"/>
          </w:tcPr>
          <w:p w14:paraId="7C0BD8AC"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D84407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10.</w:t>
            </w:r>
          </w:p>
        </w:tc>
        <w:tc>
          <w:tcPr>
            <w:tcW w:w="8080" w:type="dxa"/>
            <w:shd w:val="clear" w:color="auto" w:fill="auto"/>
          </w:tcPr>
          <w:p w14:paraId="05AAB496"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Vollmacht für Vertreter, Anhang XV Kap. II 3.1.2. MDR</w:t>
            </w:r>
          </w:p>
          <w:p w14:paraId="00DE8263" w14:textId="77777777" w:rsidR="00692907" w:rsidRPr="00E5293E" w:rsidRDefault="00E1347E" w:rsidP="00E1347E">
            <w:pPr>
              <w:pStyle w:val="Flietext0"/>
              <w:tabs>
                <w:tab w:val="left" w:pos="630"/>
              </w:tabs>
              <w:spacing w:after="160"/>
              <w:jc w:val="both"/>
              <w:rPr>
                <w:sz w:val="22"/>
                <w:szCs w:val="22"/>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0F092F8F" w14:textId="77777777" w:rsidTr="00E1347E">
        <w:tc>
          <w:tcPr>
            <w:tcW w:w="1384" w:type="dxa"/>
            <w:shd w:val="clear" w:color="auto" w:fill="auto"/>
          </w:tcPr>
          <w:p w14:paraId="7D2B375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DF6B6E1"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11.</w:t>
            </w:r>
          </w:p>
        </w:tc>
        <w:tc>
          <w:tcPr>
            <w:tcW w:w="8080" w:type="dxa"/>
            <w:shd w:val="clear" w:color="auto" w:fill="auto"/>
          </w:tcPr>
          <w:p w14:paraId="7CD2D171" w14:textId="77777777" w:rsidR="00C44168" w:rsidRPr="00C44168" w:rsidRDefault="00C44168" w:rsidP="00C44168">
            <w:pPr>
              <w:widowControl w:val="0"/>
              <w:tabs>
                <w:tab w:val="left" w:pos="630"/>
              </w:tabs>
              <w:spacing w:after="240" w:line="276" w:lineRule="auto"/>
              <w:jc w:val="both"/>
              <w:rPr>
                <w:rFonts w:ascii="MetaNormal-Roman" w:hAnsi="MetaNormal-Roman" w:cs="Arial"/>
                <w:sz w:val="20"/>
                <w:szCs w:val="20"/>
              </w:rPr>
            </w:pPr>
            <w:r w:rsidRPr="00C44168">
              <w:rPr>
                <w:rFonts w:ascii="MetaNormal-Roman" w:hAnsi="MetaNormal-Roman" w:cs="Arial"/>
                <w:sz w:val="20"/>
                <w:szCs w:val="20"/>
              </w:rPr>
              <w:t>Angaben Eignung Prüfstelle, Anhang XV Kap. II 1.13 MDR</w:t>
            </w:r>
          </w:p>
          <w:p w14:paraId="3EB9D80F" w14:textId="77777777" w:rsidR="00C44168" w:rsidRP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14:paraId="7AA28299" w14:textId="77777777" w:rsid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14:paraId="47792EE7" w14:textId="77777777" w:rsidR="00692907" w:rsidRPr="00AF325F" w:rsidRDefault="00AF325F" w:rsidP="00AF325F">
            <w:pPr>
              <w:spacing w:after="160" w:line="276" w:lineRule="auto"/>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bl>
    <w:p w14:paraId="24504E8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220539E" w14:textId="77777777" w:rsidTr="00E1347E">
        <w:tc>
          <w:tcPr>
            <w:tcW w:w="1384" w:type="dxa"/>
            <w:shd w:val="clear" w:color="auto" w:fill="auto"/>
          </w:tcPr>
          <w:p w14:paraId="6E723A0B" w14:textId="47E481B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29A19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12.</w:t>
            </w:r>
          </w:p>
        </w:tc>
        <w:tc>
          <w:tcPr>
            <w:tcW w:w="8080" w:type="dxa"/>
            <w:shd w:val="clear" w:color="auto" w:fill="auto"/>
          </w:tcPr>
          <w:p w14:paraId="6B283554" w14:textId="77777777" w:rsidR="00C44168" w:rsidRPr="00C44168" w:rsidRDefault="00C44168" w:rsidP="00AF325F">
            <w:pPr>
              <w:widowControl w:val="0"/>
              <w:tabs>
                <w:tab w:val="left" w:pos="625"/>
              </w:tabs>
              <w:spacing w:after="240" w:line="276" w:lineRule="auto"/>
              <w:jc w:val="both"/>
              <w:rPr>
                <w:rFonts w:ascii="MetaNormal-Roman" w:hAnsi="MetaNormal-Roman" w:cs="Arial"/>
                <w:sz w:val="20"/>
                <w:szCs w:val="20"/>
              </w:rPr>
            </w:pPr>
            <w:r w:rsidRPr="00C44168">
              <w:rPr>
                <w:rFonts w:ascii="MetaNormal-Roman" w:hAnsi="MetaNormal-Roman" w:cs="Arial"/>
                <w:sz w:val="20"/>
                <w:szCs w:val="20"/>
              </w:rPr>
              <w:t xml:space="preserve">Nachweise der Qualifikation der Prüfer, Anhang XV Kap II 1.13 </w:t>
            </w:r>
            <w:proofErr w:type="spellStart"/>
            <w:r w:rsidRPr="00C44168">
              <w:rPr>
                <w:rFonts w:ascii="MetaNormal-Roman" w:hAnsi="MetaNormal-Roman" w:cs="Arial"/>
                <w:sz w:val="20"/>
                <w:szCs w:val="20"/>
              </w:rPr>
              <w:t>i.V.m</w:t>
            </w:r>
            <w:proofErr w:type="spellEnd"/>
            <w:r w:rsidRPr="00C44168">
              <w:rPr>
                <w:rFonts w:ascii="MetaNormal-Roman" w:hAnsi="MetaNormal-Roman" w:cs="Arial"/>
                <w:sz w:val="20"/>
                <w:szCs w:val="20"/>
              </w:rPr>
              <w:t>. § 30 MPDG</w:t>
            </w:r>
          </w:p>
          <w:p w14:paraId="0092C8D0"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Nachweise des Sponsors, dass der klinische Prüfer und die Prüfstelle in der Lage sind, die klinische Prüfung gemäß dem klinischen Prüfplan durchzuführen;</w:t>
            </w:r>
          </w:p>
          <w:p w14:paraId="1A2E7941"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Prüfer und Hauptprüfer sowie der Leiter einer klinischen Prüfung oder sonstigen klinischen Prüfung müssen </w:t>
            </w:r>
          </w:p>
          <w:p w14:paraId="03EE741B" w14:textId="4D573C58"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14:paraId="6DE8E558" w14:textId="73F09A0F"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Erfahrungen im Anwendungsbereich des zu prüfenden Produktes besitzen sowie in dessen Gebrauch ausgebildet und eingewiesen sein und</w:t>
            </w:r>
          </w:p>
          <w:p w14:paraId="1AB345A3" w14:textId="04DC868D"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14:paraId="6A834638" w14:textId="061305DC"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Für den Leiter der klinischen Prüfung oder einer sonstigen klinischen Prüfung </w:t>
            </w:r>
            <w:r w:rsidR="006C18BF">
              <w:rPr>
                <w:rFonts w:ascii="MetaNormal-Roman" w:hAnsi="MetaNormal-Roman" w:cs="Arial"/>
                <w:sz w:val="20"/>
                <w:szCs w:val="20"/>
              </w:rPr>
              <w:t xml:space="preserve">muss der </w:t>
            </w:r>
            <w:r w:rsidRPr="00C44168">
              <w:rPr>
                <w:rFonts w:ascii="MetaNormal-Roman" w:hAnsi="MetaNormal-Roman" w:cs="Arial"/>
                <w:sz w:val="20"/>
                <w:szCs w:val="20"/>
              </w:rPr>
              <w:t>Nachweis einer mindestens zweijährige</w:t>
            </w:r>
            <w:r w:rsidR="006E0B85">
              <w:rPr>
                <w:rFonts w:ascii="MetaNormal-Roman" w:hAnsi="MetaNormal-Roman" w:cs="Arial"/>
                <w:sz w:val="20"/>
                <w:szCs w:val="20"/>
              </w:rPr>
              <w:t>n</w:t>
            </w:r>
            <w:r w:rsidRPr="00C44168">
              <w:rPr>
                <w:rFonts w:ascii="MetaNormal-Roman" w:hAnsi="MetaNormal-Roman" w:cs="Arial"/>
                <w:sz w:val="20"/>
                <w:szCs w:val="20"/>
              </w:rPr>
              <w:t xml:space="preserve"> Erfahrung in der klinischen Prüfung von Medizinprodukten </w:t>
            </w:r>
            <w:r w:rsidR="006C18BF">
              <w:rPr>
                <w:rFonts w:ascii="MetaNormal-Roman" w:hAnsi="MetaNormal-Roman" w:cs="Arial"/>
                <w:sz w:val="20"/>
                <w:szCs w:val="20"/>
              </w:rPr>
              <w:t>erbracht werden</w:t>
            </w:r>
            <w:r w:rsidRPr="00C44168">
              <w:rPr>
                <w:rFonts w:ascii="MetaNormal-Roman" w:hAnsi="MetaNormal-Roman" w:cs="Arial"/>
                <w:sz w:val="20"/>
                <w:szCs w:val="20"/>
              </w:rPr>
              <w:t>.</w:t>
            </w:r>
          </w:p>
          <w:p w14:paraId="4929C189"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Nachweise zur Qualifikation sind durch einen aktuellen Lebenslauf und durch andere aussagefähige Dokumente </w:t>
            </w:r>
            <w:r w:rsidRPr="00AF325F">
              <w:rPr>
                <w:rFonts w:ascii="MetaNormal-Roman" w:hAnsi="MetaNormal-Roman" w:cs="Arial"/>
                <w:sz w:val="20"/>
                <w:szCs w:val="20"/>
              </w:rPr>
              <w:t>zu erbringen.</w:t>
            </w:r>
          </w:p>
          <w:p w14:paraId="61F293E3" w14:textId="77777777" w:rsidR="00692907" w:rsidRPr="00AF325F" w:rsidRDefault="00AF325F" w:rsidP="006E0B85">
            <w:pPr>
              <w:autoSpaceDE w:val="0"/>
              <w:autoSpaceDN w:val="0"/>
              <w:adjustRightInd w:val="0"/>
              <w:spacing w:after="160" w:line="276" w:lineRule="auto"/>
              <w:rPr>
                <w:rFonts w:ascii="Arial" w:eastAsia="Calibri" w:hAnsi="Arial" w:cs="Arial"/>
                <w:sz w:val="22"/>
                <w:szCs w:val="22"/>
                <w:lang w:eastAsia="en-US"/>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692907" w:rsidRPr="00E5293E" w14:paraId="65715158" w14:textId="77777777" w:rsidTr="00E1347E">
        <w:tc>
          <w:tcPr>
            <w:tcW w:w="1384" w:type="dxa"/>
            <w:shd w:val="clear" w:color="auto" w:fill="auto"/>
          </w:tcPr>
          <w:p w14:paraId="1D349A4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6108E3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13.</w:t>
            </w:r>
          </w:p>
        </w:tc>
        <w:tc>
          <w:tcPr>
            <w:tcW w:w="8080" w:type="dxa"/>
            <w:shd w:val="clear" w:color="auto" w:fill="auto"/>
          </w:tcPr>
          <w:p w14:paraId="442D5CDA" w14:textId="77777777" w:rsidR="00C44168" w:rsidRPr="00AF325F" w:rsidRDefault="00C44168" w:rsidP="006E0B85">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Angaben Qualifikation sonstige Personen, die das Medizinprodukt anwenden</w:t>
            </w:r>
          </w:p>
          <w:p w14:paraId="1B4FF4DC" w14:textId="77777777" w:rsidR="00692907" w:rsidRPr="00AF325F" w:rsidRDefault="00AF325F" w:rsidP="00AF325F">
            <w:pPr>
              <w:pStyle w:val="Listenabsatz"/>
              <w:autoSpaceDE w:val="0"/>
              <w:autoSpaceDN w:val="0"/>
              <w:adjustRightInd w:val="0"/>
              <w:spacing w:before="160" w:line="276" w:lineRule="auto"/>
              <w:ind w:left="0"/>
              <w:rPr>
                <w:rFonts w:ascii="Arial" w:eastAsia="Arial" w:hAnsi="Arial" w:cs="Arial"/>
                <w:highlight w:val="yellow"/>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C802D39" w14:textId="77777777" w:rsidTr="00E1347E">
        <w:tc>
          <w:tcPr>
            <w:tcW w:w="1384" w:type="dxa"/>
            <w:shd w:val="clear" w:color="auto" w:fill="auto"/>
          </w:tcPr>
          <w:p w14:paraId="474A8A5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AAF31F"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14.</w:t>
            </w:r>
          </w:p>
        </w:tc>
        <w:tc>
          <w:tcPr>
            <w:tcW w:w="8080" w:type="dxa"/>
            <w:shd w:val="clear" w:color="auto" w:fill="auto"/>
          </w:tcPr>
          <w:p w14:paraId="663D9DDD" w14:textId="77777777" w:rsidR="00692907" w:rsidRPr="00826A3C" w:rsidRDefault="00692907" w:rsidP="00692907">
            <w:pPr>
              <w:autoSpaceDE w:val="0"/>
              <w:autoSpaceDN w:val="0"/>
              <w:adjustRightInd w:val="0"/>
              <w:spacing w:after="160" w:line="276" w:lineRule="auto"/>
              <w:contextualSpacing/>
              <w:rPr>
                <w:rFonts w:ascii="MetaNormal-Roman" w:hAnsi="MetaNormal-Roman" w:cs="Arial"/>
                <w:sz w:val="20"/>
                <w:szCs w:val="20"/>
              </w:rPr>
            </w:pPr>
            <w:r w:rsidRPr="00826A3C">
              <w:rPr>
                <w:rFonts w:ascii="MetaNormal-Roman" w:hAnsi="MetaNormal-Roman" w:cs="Arial"/>
                <w:sz w:val="20"/>
                <w:szCs w:val="20"/>
              </w:rPr>
              <w:t>Probanden/Patienteninformation, Einverständniserklärung, Anhang XV Kap. II 4.4 MDR</w:t>
            </w:r>
          </w:p>
          <w:p w14:paraId="64DE0A90" w14:textId="77777777" w:rsidR="00692907" w:rsidRDefault="00692907" w:rsidP="006E0B85">
            <w:pPr>
              <w:spacing w:after="160" w:line="276" w:lineRule="auto"/>
              <w:ind w:left="720"/>
              <w:rPr>
                <w:rFonts w:ascii="MetaNormal-Roman" w:hAnsi="MetaNormal-Roman" w:cs="Arial"/>
                <w:sz w:val="20"/>
                <w:szCs w:val="20"/>
              </w:rPr>
            </w:pPr>
            <w:r w:rsidRPr="00826A3C">
              <w:rPr>
                <w:rFonts w:ascii="MetaNormal-Roman" w:hAnsi="MetaNormal-Roman" w:cs="Arial"/>
                <w:sz w:val="20"/>
                <w:szCs w:val="20"/>
              </w:rPr>
              <w:t>Dokumente, die zur Einholung der Einwilligung nach Aufklärung zu verwenden sind, einschließlich der Aufklärungshinweise für Patienten und der schriftlichen Einwilligung nach Aufklärung.</w:t>
            </w:r>
          </w:p>
          <w:p w14:paraId="35482A0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4364158" w14:textId="77777777" w:rsidTr="00E1347E">
        <w:tc>
          <w:tcPr>
            <w:tcW w:w="1384" w:type="dxa"/>
            <w:shd w:val="clear" w:color="auto" w:fill="auto"/>
          </w:tcPr>
          <w:p w14:paraId="4C53BAC6"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3311A5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15.</w:t>
            </w:r>
          </w:p>
        </w:tc>
        <w:tc>
          <w:tcPr>
            <w:tcW w:w="8080" w:type="dxa"/>
            <w:shd w:val="clear" w:color="auto" w:fill="auto"/>
          </w:tcPr>
          <w:p w14:paraId="4DCB6DD7" w14:textId="77777777" w:rsidR="00692907" w:rsidRDefault="00692907" w:rsidP="00AF325F">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Rechtfertigung Einbeziehung besonders vulnerabler Gruppen, vgl. Art. 62 Abs. 4 </w:t>
            </w:r>
            <w:proofErr w:type="spellStart"/>
            <w:r w:rsidRPr="00355059">
              <w:rPr>
                <w:rFonts w:ascii="MetaNormal-Roman" w:eastAsia="Times New Roman" w:hAnsi="MetaNormal-Roman"/>
                <w:sz w:val="20"/>
                <w:szCs w:val="20"/>
              </w:rPr>
              <w:t>i.V.m</w:t>
            </w:r>
            <w:proofErr w:type="spellEnd"/>
            <w:r w:rsidRPr="00355059">
              <w:rPr>
                <w:rFonts w:ascii="MetaNormal-Roman" w:eastAsia="Times New Roman" w:hAnsi="MetaNormal-Roman"/>
                <w:sz w:val="20"/>
                <w:szCs w:val="20"/>
              </w:rPr>
              <w:t>. Art 64-68 MDR</w:t>
            </w:r>
          </w:p>
          <w:p w14:paraId="1041B7D6" w14:textId="77777777" w:rsidR="00692907" w:rsidRPr="00E5293E" w:rsidRDefault="00E1347E" w:rsidP="00E1347E">
            <w:pPr>
              <w:pStyle w:val="Flietext0"/>
              <w:tabs>
                <w:tab w:val="left" w:pos="630"/>
              </w:tabs>
              <w:spacing w:after="160"/>
              <w:jc w:val="both"/>
              <w:rPr>
                <w:rFonts w:ascii="MetaNormal-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1C9C101C" w14:textId="77777777" w:rsidTr="00E1347E">
        <w:tc>
          <w:tcPr>
            <w:tcW w:w="1384" w:type="dxa"/>
            <w:shd w:val="clear" w:color="auto" w:fill="auto"/>
          </w:tcPr>
          <w:p w14:paraId="70759413"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9BE8533"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16.</w:t>
            </w:r>
          </w:p>
        </w:tc>
        <w:tc>
          <w:tcPr>
            <w:tcW w:w="8080" w:type="dxa"/>
            <w:shd w:val="clear" w:color="auto" w:fill="auto"/>
          </w:tcPr>
          <w:p w14:paraId="4D08EFBC" w14:textId="77777777" w:rsidR="00C44168" w:rsidRPr="00AF325F" w:rsidRDefault="00C44168"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 xml:space="preserve">Versicherungsnachweis, Anhang XV Kap. II 4.3 MDR </w:t>
            </w:r>
            <w:proofErr w:type="spellStart"/>
            <w:r w:rsidRPr="00AF325F">
              <w:rPr>
                <w:rFonts w:ascii="MetaNormal-Roman" w:hAnsi="MetaNormal-Roman" w:cs="Arial"/>
                <w:sz w:val="20"/>
                <w:szCs w:val="20"/>
              </w:rPr>
              <w:t>i.V.m</w:t>
            </w:r>
            <w:proofErr w:type="spellEnd"/>
            <w:r w:rsidRPr="00AF325F">
              <w:rPr>
                <w:rFonts w:ascii="MetaNormal-Roman" w:hAnsi="MetaNormal-Roman" w:cs="Arial"/>
                <w:sz w:val="20"/>
                <w:szCs w:val="20"/>
              </w:rPr>
              <w:t>. § 26 MPDG</w:t>
            </w:r>
          </w:p>
          <w:p w14:paraId="6AE1E2F3"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AF325F">
              <w:rPr>
                <w:rFonts w:ascii="MetaNormal-Roman" w:hAnsi="MetaNormal-Roman" w:cs="Arial"/>
                <w:sz w:val="20"/>
                <w:szCs w:val="20"/>
              </w:rPr>
              <w:t>Nachweis von Versicherungs- oder sonstiger Deckung für Schadensersatz für die Prüfungsteilnehmer im Verletzungsfall gemäß Artikel 69 und den entsprechenden nationalen Rechtsvorschriften.</w:t>
            </w:r>
          </w:p>
          <w:p w14:paraId="76CC747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6C233E9"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505617B" w14:textId="77777777" w:rsidTr="00E1347E">
        <w:tc>
          <w:tcPr>
            <w:tcW w:w="1384" w:type="dxa"/>
            <w:shd w:val="clear" w:color="auto" w:fill="auto"/>
          </w:tcPr>
          <w:p w14:paraId="2A22BBCB" w14:textId="3DB57E7C"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8B2860" w14:textId="77777777" w:rsidR="00692907" w:rsidRPr="00AF325F" w:rsidRDefault="00692907" w:rsidP="00692907">
            <w:pPr>
              <w:ind w:right="-648"/>
              <w:rPr>
                <w:rFonts w:ascii="MetaNormal-Roman" w:hAnsi="MetaNormal-Roman" w:cs="Arial"/>
                <w:sz w:val="20"/>
                <w:szCs w:val="20"/>
              </w:rPr>
            </w:pPr>
            <w:r w:rsidRPr="00AF325F">
              <w:rPr>
                <w:rFonts w:ascii="MetaNormal-Roman" w:hAnsi="MetaNormal-Roman" w:cs="Arial"/>
                <w:sz w:val="20"/>
                <w:szCs w:val="20"/>
              </w:rPr>
              <w:t>17.</w:t>
            </w:r>
          </w:p>
        </w:tc>
        <w:tc>
          <w:tcPr>
            <w:tcW w:w="8080" w:type="dxa"/>
            <w:shd w:val="clear" w:color="auto" w:fill="auto"/>
          </w:tcPr>
          <w:p w14:paraId="2298A53F"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Erklärung zur finanziellen Beeinflussung/Abhängigkeit der </w:t>
            </w:r>
            <w:r w:rsidR="00C44168" w:rsidRPr="002C522F">
              <w:rPr>
                <w:sz w:val="22"/>
                <w:szCs w:val="22"/>
              </w:rPr>
              <w:t>Prüfungsteilnehmer</w:t>
            </w:r>
            <w:r w:rsidRPr="00355059">
              <w:rPr>
                <w:rFonts w:ascii="MetaNormal-Roman" w:eastAsia="Times New Roman" w:hAnsi="MetaNormal-Roman"/>
                <w:sz w:val="20"/>
                <w:szCs w:val="20"/>
              </w:rPr>
              <w:t>.</w:t>
            </w:r>
          </w:p>
          <w:p w14:paraId="55082878" w14:textId="77777777" w:rsidR="00692907" w:rsidRPr="00692907" w:rsidRDefault="00E1347E" w:rsidP="00E1347E">
            <w:pPr>
              <w:pStyle w:val="Flietext0"/>
              <w:tabs>
                <w:tab w:val="left" w:pos="630"/>
              </w:tabs>
              <w:spacing w:after="160"/>
              <w:jc w:val="both"/>
              <w:rPr>
                <w:rFonts w:ascii="MetaNormal-Roman" w:eastAsia="Times New 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639D4EB" w14:textId="77777777" w:rsidTr="00E1347E">
        <w:tc>
          <w:tcPr>
            <w:tcW w:w="1384" w:type="dxa"/>
            <w:shd w:val="clear" w:color="auto" w:fill="auto"/>
          </w:tcPr>
          <w:p w14:paraId="2A79760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0B13220"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18.</w:t>
            </w:r>
          </w:p>
        </w:tc>
        <w:tc>
          <w:tcPr>
            <w:tcW w:w="8080" w:type="dxa"/>
            <w:shd w:val="clear" w:color="auto" w:fill="auto"/>
          </w:tcPr>
          <w:p w14:paraId="78DCB1B7"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Erklärung Datenschutz, Anhang XV Kap. II 4.5 MDR</w:t>
            </w:r>
          </w:p>
          <w:p w14:paraId="459AAD3F"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Beschreibung der Vorkehrungen für die Einhaltung der geltenden Vorschriften zum Schutz und zur Vertraulichkeit personenbezogener Daten, und zwar insbesondere</w:t>
            </w:r>
          </w:p>
          <w:p w14:paraId="59F515CA"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14:paraId="2A51C04C"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eine Beschreibung der Vorkehrungen zur Wahrung der Vertraulichkeit der Aufzeichnungen und personen</w:t>
            </w:r>
            <w:r w:rsidRPr="00355059">
              <w:rPr>
                <w:rFonts w:ascii="MetaNormal-Roman" w:hAnsi="MetaNormal-Roman" w:cs="Arial"/>
                <w:sz w:val="20"/>
                <w:szCs w:val="20"/>
              </w:rPr>
              <w:softHyphen/>
              <w:t>bezogenen Daten der Prüfungsteilnehmer und</w:t>
            </w:r>
          </w:p>
          <w:p w14:paraId="1D4AFC41" w14:textId="77777777" w:rsidR="00692907" w:rsidRDefault="00692907" w:rsidP="00E1347E">
            <w:pPr>
              <w:numPr>
                <w:ilvl w:val="0"/>
                <w:numId w:val="3"/>
              </w:numPr>
              <w:spacing w:after="160" w:line="276" w:lineRule="auto"/>
              <w:ind w:left="1077" w:hanging="357"/>
              <w:contextualSpacing/>
              <w:rPr>
                <w:rFonts w:ascii="MetaNormal-Roman" w:hAnsi="MetaNormal-Roman" w:cs="Arial"/>
                <w:sz w:val="20"/>
                <w:szCs w:val="20"/>
              </w:rPr>
            </w:pPr>
            <w:r w:rsidRPr="00355059">
              <w:rPr>
                <w:rFonts w:ascii="MetaNormal-Roman" w:hAnsi="MetaNormal-Roman" w:cs="Arial"/>
                <w:sz w:val="20"/>
                <w:szCs w:val="20"/>
              </w:rPr>
              <w:t>eine Beschreibung der Maßnahmen, die im Falle eines Verstoßes gegen die Datensicherheitsvorschriften zur Begrenzung möglicher nachteiliger Auswirkungen getroffen werden.</w:t>
            </w:r>
          </w:p>
          <w:p w14:paraId="60BBF884"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00C988A4" w14:textId="77777777" w:rsidTr="00E1347E">
        <w:tc>
          <w:tcPr>
            <w:tcW w:w="1384" w:type="dxa"/>
            <w:shd w:val="clear" w:color="auto" w:fill="auto"/>
          </w:tcPr>
          <w:p w14:paraId="13AA039B"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C5908A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19.</w:t>
            </w:r>
          </w:p>
        </w:tc>
        <w:tc>
          <w:tcPr>
            <w:tcW w:w="8080" w:type="dxa"/>
            <w:shd w:val="clear" w:color="auto" w:fill="auto"/>
          </w:tcPr>
          <w:p w14:paraId="7EAEDDF7" w14:textId="77777777" w:rsidR="00692907" w:rsidRPr="00355059" w:rsidRDefault="00692907" w:rsidP="00692907">
            <w:pPr>
              <w:pStyle w:val="Flietext0"/>
              <w:tabs>
                <w:tab w:val="left" w:pos="962"/>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Finanzierung der klinischen Prüfung/wesentliche Vertragsinhalte, Anhang XV Kap. II 3.1.4</w:t>
            </w:r>
          </w:p>
          <w:p w14:paraId="15863628" w14:textId="77777777" w:rsidR="00692907" w:rsidRDefault="00692907" w:rsidP="00E1347E">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kurze Beschreibung der Art der Finanzierung der klinischen Prüfung und eine kurze Beschreibung der Vereinbarung zwischen dem Sponsor und der Prüfstelle.</w:t>
            </w:r>
          </w:p>
          <w:p w14:paraId="58D865E3"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DDF6816" w14:textId="77777777" w:rsidTr="00E1347E">
        <w:tc>
          <w:tcPr>
            <w:tcW w:w="1384" w:type="dxa"/>
            <w:shd w:val="clear" w:color="auto" w:fill="auto"/>
          </w:tcPr>
          <w:p w14:paraId="4E8BA08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D99D6D9"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20.</w:t>
            </w:r>
          </w:p>
        </w:tc>
        <w:tc>
          <w:tcPr>
            <w:tcW w:w="8080" w:type="dxa"/>
            <w:shd w:val="clear" w:color="auto" w:fill="auto"/>
          </w:tcPr>
          <w:p w14:paraId="71D4218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Bedingungen und Verfahren Nachbeobachtung, Aussetzung, Abbruch, Anhang XV Kap. II 3.15 MDR</w:t>
            </w:r>
          </w:p>
          <w:p w14:paraId="72179BBF" w14:textId="77777777" w:rsidR="00692907" w:rsidRDefault="00692907" w:rsidP="00AF325F">
            <w:pPr>
              <w:widowControl w:val="0"/>
              <w:tabs>
                <w:tab w:val="left" w:pos="630"/>
              </w:tabs>
              <w:spacing w:after="240" w:line="276" w:lineRule="auto"/>
              <w:ind w:left="744"/>
              <w:jc w:val="both"/>
              <w:rPr>
                <w:rFonts w:ascii="MetaNormal-Roman" w:hAnsi="MetaNormal-Roman" w:cs="Arial"/>
                <w:sz w:val="20"/>
                <w:szCs w:val="20"/>
              </w:rPr>
            </w:pPr>
            <w:r w:rsidRPr="00355059">
              <w:rPr>
                <w:rFonts w:ascii="MetaNormal-Roman" w:hAnsi="MetaNormal-Roman"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14:paraId="0EBEEEE4" w14:textId="77777777" w:rsidR="00692907" w:rsidRPr="00E5293E"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B7F56E7" w14:textId="77777777" w:rsidTr="00E1347E">
        <w:tc>
          <w:tcPr>
            <w:tcW w:w="1384" w:type="dxa"/>
            <w:shd w:val="clear" w:color="auto" w:fill="auto"/>
          </w:tcPr>
          <w:p w14:paraId="0EA8E3DE"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03A874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21.</w:t>
            </w:r>
          </w:p>
        </w:tc>
        <w:tc>
          <w:tcPr>
            <w:tcW w:w="8080" w:type="dxa"/>
            <w:shd w:val="clear" w:color="auto" w:fill="auto"/>
          </w:tcPr>
          <w:p w14:paraId="606386A7" w14:textId="77777777" w:rsidR="00692907" w:rsidRPr="00AF325F" w:rsidRDefault="00C44168" w:rsidP="00AF325F">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Plan zur klinischen Bewertung, Anhang XV Kap. II 1.5. MDR</w:t>
            </w:r>
          </w:p>
          <w:p w14:paraId="65319DCB" w14:textId="77777777" w:rsidR="00C44168" w:rsidRPr="00AF325F" w:rsidRDefault="00C44168" w:rsidP="00AF325F">
            <w:pPr>
              <w:widowControl w:val="0"/>
              <w:tabs>
                <w:tab w:val="left" w:pos="630"/>
              </w:tabs>
              <w:spacing w:before="160" w:after="160" w:line="276" w:lineRule="auto"/>
              <w:jc w:val="both"/>
              <w:rPr>
                <w:rFonts w:ascii="MetaNormal-Roman" w:hAnsi="MetaNormal-Roman" w:cs="Arial"/>
                <w:sz w:val="20"/>
                <w:szCs w:val="20"/>
              </w:rPr>
            </w:pPr>
            <w:r w:rsidRPr="00AF325F">
              <w:rPr>
                <w:rFonts w:ascii="MetaNormal-Roman" w:hAnsi="MetaNormal-Roman" w:cs="Arial"/>
                <w:sz w:val="20"/>
                <w:szCs w:val="20"/>
              </w:rPr>
              <w:fldChar w:fldCharType="begin">
                <w:ffData>
                  <w:name w:val=""/>
                  <w:enabled/>
                  <w:calcOnExit w:val="0"/>
                  <w:textInput/>
                </w:ffData>
              </w:fldChar>
            </w:r>
            <w:r w:rsidRPr="00AF325F">
              <w:rPr>
                <w:rFonts w:ascii="MetaNormal-Roman" w:hAnsi="MetaNormal-Roman" w:cs="Arial"/>
                <w:sz w:val="20"/>
                <w:szCs w:val="20"/>
              </w:rPr>
              <w:instrText xml:space="preserve"> FORMTEXT </w:instrText>
            </w:r>
            <w:r w:rsidRPr="00AF325F">
              <w:rPr>
                <w:rFonts w:ascii="MetaNormal-Roman" w:hAnsi="MetaNormal-Roman" w:cs="Arial"/>
                <w:sz w:val="20"/>
                <w:szCs w:val="20"/>
              </w:rPr>
            </w:r>
            <w:r w:rsidRPr="00AF325F">
              <w:rPr>
                <w:rFonts w:ascii="MetaNormal-Roman" w:hAnsi="MetaNormal-Roman" w:cs="Arial"/>
                <w:sz w:val="20"/>
                <w:szCs w:val="20"/>
              </w:rPr>
              <w:fldChar w:fldCharType="separate"/>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fldChar w:fldCharType="end"/>
            </w:r>
          </w:p>
        </w:tc>
      </w:tr>
    </w:tbl>
    <w:p w14:paraId="4025499A"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2508E61E" w14:textId="77777777" w:rsidTr="00E1347E">
        <w:tc>
          <w:tcPr>
            <w:tcW w:w="1384" w:type="dxa"/>
            <w:shd w:val="clear" w:color="auto" w:fill="auto"/>
          </w:tcPr>
          <w:p w14:paraId="1F35B3D0" w14:textId="134E5BD2"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A3FE88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22.</w:t>
            </w:r>
          </w:p>
        </w:tc>
        <w:tc>
          <w:tcPr>
            <w:tcW w:w="8080" w:type="dxa"/>
            <w:shd w:val="clear" w:color="auto" w:fill="auto"/>
          </w:tcPr>
          <w:p w14:paraId="30C7BB0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Informationen zum Arzneimittel, Gewebe oder Derivat, Anhang XV Kap. II 2.6 (nur bei Kombinationsprodukten u. ähnlichem)</w:t>
            </w:r>
          </w:p>
          <w:p w14:paraId="795F331D" w14:textId="77777777" w:rsidR="00692907" w:rsidRPr="00E1347E" w:rsidRDefault="00692907" w:rsidP="00AF325F">
            <w:pPr>
              <w:widowControl w:val="0"/>
              <w:tabs>
                <w:tab w:val="left" w:pos="630"/>
              </w:tabs>
              <w:spacing w:after="240" w:line="276" w:lineRule="auto"/>
              <w:ind w:left="602"/>
              <w:jc w:val="both"/>
              <w:rPr>
                <w:rFonts w:ascii="MetaNormal-Roman" w:hAnsi="MetaNormal-Roman" w:cs="Arial"/>
                <w:sz w:val="20"/>
                <w:szCs w:val="20"/>
              </w:rPr>
            </w:pPr>
            <w:r w:rsidRPr="00AF325F">
              <w:rPr>
                <w:rFonts w:ascii="MetaNormal-Roman" w:hAnsi="MetaNormal-Roman" w:cs="Arial"/>
                <w:sz w:val="20"/>
                <w:szCs w:val="20"/>
              </w:rPr>
              <w:t xml:space="preserve">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w:t>
            </w:r>
            <w:r w:rsidRPr="00E1347E">
              <w:rPr>
                <w:rFonts w:ascii="MetaNormal-Roman" w:hAnsi="MetaNormal-Roman" w:cs="Arial"/>
                <w:sz w:val="20"/>
                <w:szCs w:val="20"/>
              </w:rPr>
              <w:t>und/oder der Sicherheit des Produkts entstehenden Mehrwerts.</w:t>
            </w:r>
          </w:p>
          <w:p w14:paraId="5438E07C" w14:textId="77777777" w:rsidR="00692907" w:rsidRPr="00AF325F"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2D349F" w:rsidRPr="00E5293E" w14:paraId="4CFC9930" w14:textId="77777777" w:rsidTr="00E1347E">
        <w:tc>
          <w:tcPr>
            <w:tcW w:w="1384" w:type="dxa"/>
            <w:shd w:val="clear" w:color="auto" w:fill="auto"/>
          </w:tcPr>
          <w:p w14:paraId="6170C40B" w14:textId="77777777" w:rsidR="002D349F" w:rsidRPr="00E5293E" w:rsidRDefault="002D349F" w:rsidP="002D349F">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BD3764">
              <w:rPr>
                <w:rFonts w:ascii="MetaNormal-Roman" w:hAnsi="MetaNormal-Roman" w:cs="Arial"/>
                <w:sz w:val="20"/>
                <w:szCs w:val="20"/>
              </w:rPr>
            </w:r>
            <w:r w:rsidR="00BD3764">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E1DCE36" w14:textId="77777777" w:rsidR="002D349F" w:rsidRPr="00E5293E" w:rsidRDefault="002D349F" w:rsidP="002D349F">
            <w:pPr>
              <w:ind w:right="-648"/>
              <w:rPr>
                <w:rFonts w:ascii="MetaNormal-Roman" w:hAnsi="MetaNormal-Roman" w:cs="Arial"/>
                <w:sz w:val="20"/>
                <w:szCs w:val="20"/>
              </w:rPr>
            </w:pPr>
            <w:r>
              <w:rPr>
                <w:rFonts w:ascii="MetaNormal-Roman" w:hAnsi="MetaNormal-Roman" w:cs="Arial"/>
                <w:sz w:val="20"/>
                <w:szCs w:val="20"/>
              </w:rPr>
              <w:t>23.</w:t>
            </w:r>
          </w:p>
        </w:tc>
        <w:tc>
          <w:tcPr>
            <w:tcW w:w="8080" w:type="dxa"/>
            <w:shd w:val="clear" w:color="auto" w:fill="auto"/>
          </w:tcPr>
          <w:p w14:paraId="187CBCE5" w14:textId="77777777" w:rsidR="002D349F" w:rsidRPr="00355059" w:rsidRDefault="002D349F" w:rsidP="002D349F">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Verzeichnis technische Dokumentation, Anhang XV, Kap. II 3.18</w:t>
            </w:r>
          </w:p>
          <w:p w14:paraId="0467576A" w14:textId="77777777" w:rsidR="002D349F" w:rsidRPr="00E1347E" w:rsidRDefault="002D349F" w:rsidP="002D349F">
            <w:pPr>
              <w:spacing w:after="160" w:line="276" w:lineRule="auto"/>
              <w:ind w:left="720"/>
              <w:contextualSpacing/>
              <w:rPr>
                <w:rFonts w:ascii="MetaNormal-Roman" w:hAnsi="MetaNormal-Roman" w:cs="Arial"/>
                <w:sz w:val="20"/>
                <w:szCs w:val="20"/>
              </w:rPr>
            </w:pPr>
            <w:r w:rsidRPr="00355059">
              <w:rPr>
                <w:rFonts w:ascii="MetaNormal-Roman" w:hAnsi="MetaNormal-Roman"/>
                <w:sz w:val="20"/>
                <w:szCs w:val="20"/>
              </w:rPr>
              <w:t xml:space="preserve">Verzeichnis der technischen und funktionalen Merkmale des Produktes unter besonderer Angabe derjenigen, auf die sich die klinische Prüfung </w:t>
            </w:r>
            <w:r w:rsidRPr="00E1347E">
              <w:rPr>
                <w:rFonts w:ascii="MetaNormal-Roman" w:hAnsi="MetaNormal-Roman" w:cs="Arial"/>
                <w:sz w:val="20"/>
                <w:szCs w:val="20"/>
              </w:rPr>
              <w:t>bezieht.</w:t>
            </w:r>
          </w:p>
          <w:p w14:paraId="0B913628" w14:textId="77777777" w:rsidR="002D349F" w:rsidRDefault="002D349F" w:rsidP="002D349F">
            <w:pPr>
              <w:spacing w:after="160" w:line="276" w:lineRule="auto"/>
              <w:contextualSpacing/>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p w14:paraId="5CD75C4B" w14:textId="77777777" w:rsidR="002D349F" w:rsidRPr="00692907" w:rsidRDefault="002D349F" w:rsidP="002D349F">
            <w:pPr>
              <w:spacing w:after="160" w:line="276" w:lineRule="auto"/>
              <w:contextualSpacing/>
              <w:rPr>
                <w:rFonts w:ascii="MetaNormal-Roman" w:hAnsi="MetaNormal-Roman"/>
                <w:sz w:val="20"/>
                <w:szCs w:val="20"/>
              </w:rPr>
            </w:pPr>
          </w:p>
        </w:tc>
      </w:tr>
      <w:bookmarkEnd w:id="5"/>
      <w:bookmarkEnd w:id="6"/>
    </w:tbl>
    <w:p w14:paraId="118DAE84" w14:textId="77777777" w:rsidR="00E20982" w:rsidRPr="007719AC" w:rsidRDefault="00E20982" w:rsidP="00D4470B">
      <w:pPr>
        <w:ind w:right="-648"/>
        <w:rPr>
          <w:rFonts w:ascii="MetaNormal-Roman" w:hAnsi="MetaNormal-Roman" w:cs="Arial"/>
          <w:b/>
          <w:sz w:val="20"/>
          <w:szCs w:val="20"/>
        </w:rPr>
      </w:pPr>
    </w:p>
    <w:p w14:paraId="525AE2B3" w14:textId="77777777" w:rsidR="00D4470B" w:rsidRPr="00971EAD" w:rsidRDefault="00D4470B" w:rsidP="00AF325F">
      <w:pPr>
        <w:ind w:right="-1190"/>
        <w:rPr>
          <w:rFonts w:ascii="MetaNormal-Roman" w:hAnsi="MetaNormal-Roman" w:cs="Arial"/>
          <w:sz w:val="20"/>
          <w:szCs w:val="20"/>
        </w:rPr>
      </w:pPr>
    </w:p>
    <w:p w14:paraId="03B7D050" w14:textId="77777777" w:rsidR="002D0D33" w:rsidRDefault="002D0D33"/>
    <w:sectPr w:rsidR="002D0D33" w:rsidSect="00EF45E9">
      <w:headerReference w:type="even" r:id="rId7"/>
      <w:headerReference w:type="default" r:id="rId8"/>
      <w:footerReference w:type="even" r:id="rId9"/>
      <w:footerReference w:type="default" r:id="rId10"/>
      <w:headerReference w:type="first" r:id="rId11"/>
      <w:footerReference w:type="first" r:id="rId12"/>
      <w:pgSz w:w="11906" w:h="16838"/>
      <w:pgMar w:top="1670" w:right="1418" w:bottom="993" w:left="1418" w:header="1139" w:footer="5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E550B" w14:textId="77777777" w:rsidR="006F1C95" w:rsidRDefault="006F1C95">
      <w:r>
        <w:separator/>
      </w:r>
    </w:p>
  </w:endnote>
  <w:endnote w:type="continuationSeparator" w:id="0">
    <w:p w14:paraId="329F018C" w14:textId="77777777" w:rsidR="006F1C95" w:rsidRDefault="006F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C8B2" w14:textId="77777777" w:rsidR="00983EFB" w:rsidRDefault="00983E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18D3" w14:textId="77777777" w:rsidR="00367395" w:rsidRDefault="00367395" w:rsidP="00E12660">
    <w:pPr>
      <w:pStyle w:val="Fuzeile"/>
      <w:jc w:val="right"/>
      <w:rPr>
        <w:rFonts w:ascii="MetaNormal-Roman" w:hAnsi="MetaNormal-Roman" w:cs="Arial"/>
        <w:sz w:val="20"/>
        <w:szCs w:val="20"/>
      </w:rPr>
    </w:pPr>
  </w:p>
  <w:p w14:paraId="0E42161F" w14:textId="2683E74B" w:rsidR="00367395" w:rsidRDefault="00367395" w:rsidP="00407C39">
    <w:pPr>
      <w:pStyle w:val="Fuzeile"/>
      <w:tabs>
        <w:tab w:val="clear" w:pos="9072"/>
      </w:tabs>
      <w:jc w:val="right"/>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sidR="00BD3764">
      <w:rPr>
        <w:rFonts w:ascii="MetaNormal-Roman" w:hAnsi="MetaNormal-Roman" w:cs="Arial"/>
        <w:noProof/>
        <w:sz w:val="20"/>
        <w:szCs w:val="20"/>
      </w:rPr>
      <w:t>5</w:t>
    </w:r>
    <w:r w:rsidRPr="00E12660">
      <w:rPr>
        <w:rFonts w:ascii="MetaNormal-Roman" w:hAnsi="MetaNormal-Roman" w:cs="Arial"/>
        <w:sz w:val="20"/>
        <w:szCs w:val="20"/>
      </w:rPr>
      <w:fldChar w:fldCharType="end"/>
    </w:r>
    <w:r w:rsidRPr="00E12660">
      <w:rPr>
        <w:rFonts w:ascii="MetaNormal-Roman" w:hAnsi="MetaNormal-Roman" w:cs="Arial"/>
        <w:sz w:val="20"/>
        <w:szCs w:val="20"/>
      </w:rPr>
      <w:t xml:space="preserve"> von </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sidR="00BD3764">
      <w:rPr>
        <w:rFonts w:ascii="MetaNormal-Roman" w:hAnsi="MetaNormal-Roman" w:cs="Arial"/>
        <w:noProof/>
        <w:sz w:val="20"/>
        <w:szCs w:val="20"/>
      </w:rPr>
      <w:t>6</w:t>
    </w:r>
    <w:r w:rsidRPr="00E12660">
      <w:rPr>
        <w:rFonts w:ascii="MetaNormal-Roman" w:hAnsi="MetaNormal-Roman" w:cs="Arial"/>
        <w:sz w:val="20"/>
        <w:szCs w:val="20"/>
      </w:rPr>
      <w:fldChar w:fldCharType="end"/>
    </w:r>
  </w:p>
  <w:p w14:paraId="7308216D" w14:textId="19F74E76" w:rsidR="00367395" w:rsidRDefault="00367395" w:rsidP="00407C39">
    <w:pPr>
      <w:pStyle w:val="Fuzeile"/>
      <w:tabs>
        <w:tab w:val="clear" w:pos="9072"/>
      </w:tabs>
      <w:jc w:val="right"/>
      <w:rPr>
        <w:rFonts w:ascii="MetaNormal-Roman" w:hAnsi="MetaNormal-Roman" w:cs="Arial"/>
        <w:sz w:val="20"/>
        <w:szCs w:val="20"/>
      </w:rPr>
    </w:pPr>
  </w:p>
  <w:p w14:paraId="3F89B2A6" w14:textId="2CC84C95" w:rsidR="00367395" w:rsidRPr="00E12660" w:rsidRDefault="00367395" w:rsidP="00983EFB">
    <w:pPr>
      <w:pStyle w:val="Fuzeile"/>
      <w:tabs>
        <w:tab w:val="clear" w:pos="9072"/>
      </w:tabs>
      <w:jc w:val="center"/>
      <w:rPr>
        <w:rFonts w:ascii="MetaNormal-Roman" w:hAnsi="MetaNormal-Roman" w:cs="Arial"/>
        <w:sz w:val="20"/>
        <w:szCs w:val="20"/>
      </w:rPr>
    </w:pPr>
    <w:r>
      <w:rPr>
        <w:rFonts w:ascii="MetaNormal-Roman" w:hAnsi="MetaNormal-Roman" w:cs="Arial"/>
        <w:sz w:val="20"/>
        <w:szCs w:val="20"/>
      </w:rPr>
      <w:fldChar w:fldCharType="begin"/>
    </w:r>
    <w:r>
      <w:rPr>
        <w:rFonts w:ascii="MetaNormal-Roman" w:hAnsi="MetaNormal-Roman" w:cs="Arial"/>
        <w:sz w:val="20"/>
        <w:szCs w:val="20"/>
      </w:rPr>
      <w:instrText xml:space="preserve"> FILENAME   \* MERGEFORMAT </w:instrText>
    </w:r>
    <w:r>
      <w:rPr>
        <w:rFonts w:ascii="MetaNormal-Roman" w:hAnsi="MetaNormal-Roman" w:cs="Arial"/>
        <w:sz w:val="20"/>
        <w:szCs w:val="20"/>
      </w:rPr>
      <w:fldChar w:fldCharType="separate"/>
    </w:r>
    <w:r w:rsidR="00BD3764">
      <w:rPr>
        <w:rFonts w:ascii="MetaNormal-Roman" w:hAnsi="MetaNormal-Roman" w:cs="Arial"/>
        <w:noProof/>
        <w:sz w:val="20"/>
        <w:szCs w:val="20"/>
      </w:rPr>
      <w:t>Checkliste_Antragsunterlagen-MPDG_ohne-Kommentare</w:t>
    </w:r>
    <w:r w:rsidR="00BD3764" w:rsidRPr="00BD3764">
      <w:rPr>
        <w:rFonts w:ascii="MetaNormal-Roman" w:hAnsi="MetaNormal-Roman" w:cs="Arial"/>
        <w:noProof/>
        <w:sz w:val="16"/>
        <w:szCs w:val="16"/>
      </w:rPr>
      <w:t>_</w:t>
    </w:r>
    <w:r w:rsidR="00BD3764">
      <w:rPr>
        <w:rFonts w:ascii="MetaNormal-Roman" w:hAnsi="MetaNormal-Roman" w:cs="Arial"/>
        <w:noProof/>
        <w:sz w:val="20"/>
        <w:szCs w:val="20"/>
      </w:rPr>
      <w:t>17_06_21-002</w:t>
    </w:r>
    <w:r>
      <w:rPr>
        <w:rFonts w:ascii="MetaNormal-Roman" w:hAnsi="MetaNormal-Roman"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D60C" w14:textId="77777777" w:rsidR="00983EFB" w:rsidRDefault="00983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BF3B" w14:textId="77777777" w:rsidR="006F1C95" w:rsidRDefault="006F1C95">
      <w:r>
        <w:separator/>
      </w:r>
    </w:p>
  </w:footnote>
  <w:footnote w:type="continuationSeparator" w:id="0">
    <w:p w14:paraId="4DD0264C" w14:textId="77777777" w:rsidR="006F1C95" w:rsidRDefault="006F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A6C7" w14:textId="77777777" w:rsidR="00983EFB" w:rsidRDefault="00983E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D3D3" w14:textId="77777777" w:rsidR="00983EFB" w:rsidRDefault="00983E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82D" w14:textId="77777777" w:rsidR="00983EFB" w:rsidRDefault="00983E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B"/>
    <w:rsid w:val="00020407"/>
    <w:rsid w:val="00066177"/>
    <w:rsid w:val="00097156"/>
    <w:rsid w:val="00114D8E"/>
    <w:rsid w:val="00121547"/>
    <w:rsid w:val="00173A82"/>
    <w:rsid w:val="00177F0E"/>
    <w:rsid w:val="001F182A"/>
    <w:rsid w:val="001F3F5B"/>
    <w:rsid w:val="002928EF"/>
    <w:rsid w:val="002D0D33"/>
    <w:rsid w:val="002D349F"/>
    <w:rsid w:val="002D4BB0"/>
    <w:rsid w:val="00355059"/>
    <w:rsid w:val="00367395"/>
    <w:rsid w:val="003C2800"/>
    <w:rsid w:val="00407C39"/>
    <w:rsid w:val="004B4411"/>
    <w:rsid w:val="004F1426"/>
    <w:rsid w:val="00506D73"/>
    <w:rsid w:val="005A526E"/>
    <w:rsid w:val="005F5927"/>
    <w:rsid w:val="00692907"/>
    <w:rsid w:val="006C18BF"/>
    <w:rsid w:val="006C3652"/>
    <w:rsid w:val="006D008F"/>
    <w:rsid w:val="006E0B85"/>
    <w:rsid w:val="006F1C95"/>
    <w:rsid w:val="00805841"/>
    <w:rsid w:val="00826A3C"/>
    <w:rsid w:val="00934CEB"/>
    <w:rsid w:val="00983EFB"/>
    <w:rsid w:val="0099396F"/>
    <w:rsid w:val="009C786E"/>
    <w:rsid w:val="00AF325F"/>
    <w:rsid w:val="00B64FCE"/>
    <w:rsid w:val="00BB75A3"/>
    <w:rsid w:val="00BD3764"/>
    <w:rsid w:val="00BE242B"/>
    <w:rsid w:val="00C022C6"/>
    <w:rsid w:val="00C13BBA"/>
    <w:rsid w:val="00C44168"/>
    <w:rsid w:val="00CA362C"/>
    <w:rsid w:val="00D4470B"/>
    <w:rsid w:val="00DB254F"/>
    <w:rsid w:val="00E12660"/>
    <w:rsid w:val="00E1347E"/>
    <w:rsid w:val="00E20982"/>
    <w:rsid w:val="00E228E4"/>
    <w:rsid w:val="00E24ABC"/>
    <w:rsid w:val="00E5293E"/>
    <w:rsid w:val="00EF45E9"/>
    <w:rsid w:val="00F37DD9"/>
    <w:rsid w:val="00F84390"/>
    <w:rsid w:val="00FB6351"/>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D7B00"/>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Roßbach, Bettina</cp:lastModifiedBy>
  <cp:revision>2</cp:revision>
  <cp:lastPrinted>2021-07-27T06:13:00Z</cp:lastPrinted>
  <dcterms:created xsi:type="dcterms:W3CDTF">2021-07-27T06:16:00Z</dcterms:created>
  <dcterms:modified xsi:type="dcterms:W3CDTF">2021-07-27T06:16:00Z</dcterms:modified>
</cp:coreProperties>
</file>